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tbl>
      <w:tblPr>
        <w:tblW w:w="0" w:type="auto"/>
        <w:tblInd w:w="0" w:type="dxa"/>
        <w:tblLayout w:type="autofit"/>
        <w:tblCellMar>
          <w:left w:w="108" w:type="dxa"/>
          <w:top w:w="0" w:type="dxa"/>
          <w:right w:w="108" w:type="dxa"/>
          <w:bottom w:w="0" w:type="dxa"/>
        </w:tblCellMar>
        <w:tblLook w:val="04A0" w:firstRow="1" w:lastRow="0" w:firstColumn="1" w:lastColumn="0" w:noHBand="0" w:noVBand="1"/>
      </w:tblPr>
      <w:tblGrid>
        <w:gridCol w:w="9797"/>
      </w:tblGrid>
      <w:tr>
        <w:tblPrEx/>
        <w:trPr/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9797" w:type="dxa"/>
            <w:vAlign w:val="top"/>
            <w:textDirection w:val="lrTb"/>
            <w:noWrap w:val="false"/>
          </w:tcPr>
          <w:tbl>
            <w:tblPr>
              <w:tblW w:w="0" w:type="auto"/>
              <w:tblInd w:w="0" w:type="dxa"/>
              <w:tblLayout w:type="fixed"/>
              <w:tblCellMar>
                <w:left w:w="108" w:type="dxa"/>
                <w:top w:w="0" w:type="dxa"/>
                <w:right w:w="108" w:type="dxa"/>
                <w:bottom w:w="0" w:type="dxa"/>
              </w:tblCellMar>
              <w:tblLook w:val="04A0" w:firstRow="1" w:lastRow="0" w:firstColumn="1" w:lastColumn="0" w:noHBand="0" w:noVBand="1"/>
            </w:tblPr>
            <w:tblGrid>
              <w:gridCol w:w="1608"/>
              <w:gridCol w:w="8454"/>
              <w:gridCol w:w="216"/>
            </w:tblGrid>
            <w:tr>
              <w:tblPrEx/>
              <w:trPr>
                <w:gridAfter w:val="1"/>
              </w:trPr>
              <w:tc>
                <w:tcPr>
                  <w:tcBorders>
                    <w:top w:val="none" w:color="000000" w:sz="0" w:space="0"/>
                    <w:left w:val="none" w:color="000000" w:sz="0" w:space="0"/>
                    <w:bottom w:val="none" w:color="000000" w:sz="0" w:space="0"/>
                    <w:right w:val="none" w:color="000000" w:sz="0" w:space="0"/>
                  </w:tcBorders>
                  <w:tcW w:w="1608" w:type="dxa"/>
                  <w:vAlign w:val="top"/>
                  <w:textDirection w:val="lrTb"/>
                  <w:noWrap w:val="false"/>
                </w:tcPr>
                <w:p>
                  <w:pPr>
                    <w:pStyle w:val="949"/>
                    <w:rPr>
                      <w:rFonts w:ascii="Calibri" w:hAnsi="Calibri" w:eastAsia="Calibri"/>
                      <w:sz w:val="22"/>
                      <w:szCs w:val="22"/>
                      <w:lang w:val="en-US"/>
                    </w:rPr>
                  </w:pPr>
                  <w:r/>
                  <w:bookmarkStart w:id="0" w:name="_Toc360551221"/>
                  <w:r>
                    <mc:AlternateContent>
                      <mc:Choice Requires="wpg">
                        <w:drawing>
                          <wp:inline xmlns:wp="http://schemas.openxmlformats.org/drawingml/2006/wordprocessingDrawing" distT="0" distB="0" distL="0" distR="0">
                            <wp:extent cx="884067" cy="1244265"/>
                            <wp:effectExtent l="0" t="0" r="0" b="0"/>
                            <wp:docPr id="1" name="_x0000_i1032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"/>
                                    <pic:cNvPicPr/>
                                    <pic:nvPr/>
                                  </pic:nvPicPr>
                                  <pic:blipFill>
                                    <a:blip r:embed="rId10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884066" cy="124426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mc:Choice>
                      <mc:Fallback>
                        <w:pict>
                          <v:shapetype type="#_x0000_t75" o:spt="75" coordsize="21600,21600" o:preferrelative="t" path="m@4@5l@4@11@9@11@9@5xe">
                            <v:formulas>
                              <v:f eqn="if lineDrawn pixelLineWidth 0"/>
                              <v:f eqn="sum @0 1 0"/>
                              <v:f eqn="sum 0 0 @1"/>
                              <v:f eqn="prod @2 1 2"/>
                              <v:f eqn="prod @3 21600 pixelWidth"/>
                              <v:f eqn="prod @3 21600 pixelHeight"/>
                              <v:f eqn="sum @0 0 1"/>
                              <v:f eqn="prod @6 1 2"/>
                              <v:f eqn="prod @7 21600 pixelWidth"/>
                              <v:f eqn="sum @8 21600 0"/>
                              <v:f eqn="prod @7 21600 pixelHeight"/>
                              <v:f eqn="sum @10 21600 0"/>
                            </v:formulas>
                          </v:shapetype>
                          <v:shape id="_x0000_i0" o:spid="_x0000_s0" type="#_x0000_t75" style="width:69.61pt;height:97.97pt;mso-wrap-distance-left:0.00pt;mso-wrap-distance-top:0.00pt;mso-wrap-distance-right:0.00pt;mso-wrap-distance-bottom:0.00pt;" stroked="f">
                            <v:path textboxrect="0,0,0,0"/>
                            <v:imagedata r:id="rId10" o:title=""/>
                          </v:shape>
                        </w:pict>
                      </mc:Fallback>
                    </mc:AlternateContent>
                  </w:r>
                  <w:r>
                    <w:rPr>
                      <w:rFonts w:ascii="Calibri" w:hAnsi="Calibri" w:eastAsia="Calibri"/>
                      <w:sz w:val="22"/>
                      <w:szCs w:val="22"/>
                      <w:lang w:val="en-US"/>
                    </w:rPr>
                  </w:r>
                  <w:r>
                    <w:rPr>
                      <w:rFonts w:ascii="Calibri" w:hAnsi="Calibri" w:eastAsia="Calibri"/>
                      <w:sz w:val="22"/>
                      <w:szCs w:val="22"/>
                      <w:lang w:val="en-US"/>
                    </w:rPr>
                  </w:r>
                </w:p>
              </w:tc>
              <w:tc>
                <w:tcPr>
                  <w:tcBorders>
                    <w:top w:val="none" w:color="000000" w:sz="0" w:space="0"/>
                    <w:left w:val="none" w:color="000000" w:sz="0" w:space="0"/>
                    <w:bottom w:val="none" w:color="000000" w:sz="0" w:space="0"/>
                    <w:right w:val="none" w:color="000000" w:sz="0" w:space="0"/>
                  </w:tcBorders>
                  <w:tcW w:w="8454" w:type="dxa"/>
                  <w:vAlign w:val="top"/>
                  <w:textDirection w:val="lrTb"/>
                  <w:noWrap w:val="false"/>
                </w:tcPr>
                <w:p>
                  <w:pPr>
                    <w:pStyle w:val="949"/>
                    <w:rPr>
                      <w:rFonts w:eastAsia="Calibri"/>
                      <w:b/>
                      <w:lang w:val="en-US"/>
                    </w:rPr>
                  </w:pPr>
                  <w:r>
                    <w:rPr>
                      <w:rFonts w:eastAsia="Calibri"/>
                      <w:b/>
                      <w:lang w:val="en-US"/>
                    </w:rPr>
                  </w:r>
                  <w:r>
                    <w:rPr>
                      <w:rFonts w:eastAsia="Calibri"/>
                      <w:b/>
                      <w:lang w:val="en-US"/>
                    </w:rPr>
                  </w:r>
                  <w:r>
                    <w:rPr>
                      <w:rFonts w:eastAsia="Calibri"/>
                      <w:b/>
                      <w:lang w:val="en-US"/>
                    </w:rPr>
                  </w:r>
                </w:p>
                <w:p>
                  <w:pPr>
                    <w:pStyle w:val="949"/>
                    <w:ind w:left="-261"/>
                    <w:jc w:val="center"/>
                    <w:spacing w:line="360" w:lineRule="auto"/>
                    <w:rPr>
                      <w:rFonts w:eastAsia="Calibri"/>
                      <w:b/>
                    </w:rPr>
                  </w:pPr>
                  <w:r>
                    <w:rPr>
                      <w:rFonts w:eastAsia="Calibri"/>
                      <w:b/>
                    </w:rPr>
                    <w:t xml:space="preserve">Автономная некоммерческая образов</w:t>
                  </w:r>
                  <w:r>
                    <w:rPr>
                      <w:rFonts w:eastAsia="Calibri"/>
                      <w:b/>
                    </w:rPr>
                    <w:t xml:space="preserve">а</w:t>
                  </w:r>
                  <w:r>
                    <w:rPr>
                      <w:rFonts w:eastAsia="Calibri"/>
                      <w:b/>
                    </w:rPr>
                    <w:t xml:space="preserve">тельная организация</w:t>
                  </w:r>
                  <w:r>
                    <w:rPr>
                      <w:rFonts w:eastAsia="Calibri"/>
                      <w:b/>
                    </w:rPr>
                  </w:r>
                  <w:r>
                    <w:rPr>
                      <w:rFonts w:eastAsia="Calibri"/>
                      <w:b/>
                    </w:rPr>
                  </w:r>
                </w:p>
                <w:p>
                  <w:pPr>
                    <w:pStyle w:val="949"/>
                    <w:jc w:val="center"/>
                    <w:spacing w:line="360" w:lineRule="auto"/>
                    <w:rPr>
                      <w:rFonts w:eastAsia="Calibri"/>
                      <w:b/>
                    </w:rPr>
                  </w:pPr>
                  <w:r>
                    <w:rPr>
                      <w:rFonts w:eastAsia="Calibri"/>
                      <w:b/>
                    </w:rPr>
                    <w:t xml:space="preserve">высшего образования Центросоюза Российской Фед</w:t>
                  </w:r>
                  <w:r>
                    <w:rPr>
                      <w:rFonts w:eastAsia="Calibri"/>
                      <w:b/>
                    </w:rPr>
                    <w:t xml:space="preserve">е</w:t>
                  </w:r>
                  <w:r>
                    <w:rPr>
                      <w:rFonts w:eastAsia="Calibri"/>
                      <w:b/>
                    </w:rPr>
                    <w:t xml:space="preserve">рации</w:t>
                  </w:r>
                  <w:r>
                    <w:rPr>
                      <w:rFonts w:eastAsia="Calibri"/>
                      <w:b/>
                    </w:rPr>
                  </w:r>
                  <w:r>
                    <w:rPr>
                      <w:rFonts w:eastAsia="Calibri"/>
                      <w:b/>
                    </w:rPr>
                  </w:r>
                </w:p>
                <w:p>
                  <w:pPr>
                    <w:pStyle w:val="949"/>
                    <w:jc w:val="center"/>
                    <w:spacing w:line="360" w:lineRule="auto"/>
                    <w:rPr>
                      <w:rFonts w:eastAsia="Calibri"/>
                      <w:sz w:val="28"/>
                      <w:szCs w:val="28"/>
                    </w:rPr>
                  </w:pPr>
                  <w:r>
                    <w:rPr>
                      <w:rFonts w:eastAsia="Calibri"/>
                      <w:b/>
                      <w:sz w:val="28"/>
                      <w:szCs w:val="28"/>
                    </w:rPr>
                    <w:t xml:space="preserve">«Сибирский университет п</w:t>
                  </w:r>
                  <w:r>
                    <w:rPr>
                      <w:rFonts w:eastAsia="Calibri"/>
                      <w:b/>
                      <w:sz w:val="28"/>
                      <w:szCs w:val="28"/>
                    </w:rPr>
                    <w:t xml:space="preserve">о</w:t>
                  </w:r>
                  <w:r>
                    <w:rPr>
                      <w:rFonts w:eastAsia="Calibri"/>
                      <w:b/>
                      <w:sz w:val="28"/>
                      <w:szCs w:val="28"/>
                    </w:rPr>
                    <w:t xml:space="preserve">требительской кооперации»</w:t>
                  </w:r>
                  <w:r>
                    <w:rPr>
                      <w:rFonts w:eastAsia="Calibri"/>
                      <w:sz w:val="28"/>
                      <w:szCs w:val="28"/>
                    </w:rPr>
                  </w:r>
                  <w:r>
                    <w:rPr>
                      <w:rFonts w:eastAsia="Calibri"/>
                      <w:sz w:val="28"/>
                      <w:szCs w:val="28"/>
                    </w:rPr>
                  </w:r>
                </w:p>
              </w:tc>
            </w:tr>
            <w:tr>
              <w:tblPrEx/>
              <w:trPr/>
              <w:tc>
                <w:tcPr>
                  <w:gridSpan w:val="2"/>
                  <w:tcBorders>
                    <w:top w:val="none" w:color="000000" w:sz="0" w:space="0"/>
                    <w:left w:val="none" w:color="000000" w:sz="0" w:space="0"/>
                    <w:bottom w:val="none" w:color="000000" w:sz="0" w:space="0"/>
                    <w:right w:val="none" w:color="000000" w:sz="0" w:space="0"/>
                  </w:tcBorders>
                  <w:tcW w:w="10062" w:type="dxa"/>
                  <w:vAlign w:val="top"/>
                  <w:textDirection w:val="lrTb"/>
                  <w:noWrap w:val="false"/>
                </w:tcPr>
                <w:p>
                  <w:pPr>
                    <w:pStyle w:val="949"/>
                  </w:pPr>
                  <w:r/>
                  <w:r/>
                </w:p>
              </w:tc>
              <w:tc>
                <w:tcPr>
                  <w:tcBorders>
                    <w:top w:val="none" w:color="000000" w:sz="0" w:space="0"/>
                    <w:left w:val="none" w:color="000000" w:sz="0" w:space="0"/>
                    <w:bottom w:val="none" w:color="000000" w:sz="0" w:space="0"/>
                    <w:right w:val="none" w:color="000000" w:sz="0" w:space="0"/>
                  </w:tcBorders>
                  <w:tcW w:w="216" w:type="dxa"/>
                  <w:vAlign w:val="top"/>
                  <w:textDirection w:val="lrTb"/>
                  <w:noWrap w:val="false"/>
                </w:tcPr>
                <w:p>
                  <w:pPr>
                    <w:pStyle w:val="949"/>
                  </w:pPr>
                  <w:r/>
                  <w:r/>
                </w:p>
              </w:tc>
            </w:tr>
          </w:tbl>
          <w:p>
            <w:pPr>
              <w:pStyle w:val="949"/>
              <w:jc w:val="center"/>
              <w:rPr>
                <w:rFonts w:eastAsia="Calibri"/>
                <w:b/>
                <w:sz w:val="28"/>
                <w:szCs w:val="28"/>
                <w:lang w:val="en-US" w:eastAsia="en-US"/>
              </w:rPr>
            </w:pPr>
            <w:r>
              <w:rPr>
                <w:rFonts w:eastAsia="Calibri"/>
                <w:b/>
                <w:sz w:val="28"/>
                <w:szCs w:val="28"/>
                <w:lang w:val="en-US" w:eastAsia="en-US"/>
              </w:rPr>
            </w:r>
            <w:r>
              <w:rPr>
                <w:rFonts w:eastAsia="Calibri"/>
                <w:b/>
                <w:sz w:val="28"/>
                <w:szCs w:val="28"/>
                <w:lang w:val="en-US" w:eastAsia="en-US"/>
              </w:rPr>
            </w:r>
            <w:r>
              <w:rPr>
                <w:rFonts w:eastAsia="Calibri"/>
                <w:b/>
                <w:sz w:val="28"/>
                <w:szCs w:val="28"/>
                <w:lang w:val="en-US" w:eastAsia="en-US"/>
              </w:rPr>
            </w:r>
          </w:p>
        </w:tc>
      </w:tr>
    </w:tbl>
    <w:p>
      <w:pPr>
        <w:pStyle w:val="949"/>
        <w:rPr>
          <w:rFonts w:eastAsia="Calibri"/>
          <w:b/>
          <w:color w:val="000000"/>
          <w:lang w:eastAsia="en-US"/>
        </w:rPr>
      </w:pPr>
      <w:r>
        <w:rPr>
          <w:rFonts w:eastAsia="Calibri"/>
          <w:b/>
          <w:color w:val="000000"/>
          <w:lang w:eastAsia="en-US"/>
        </w:rPr>
      </w:r>
      <w:r>
        <w:rPr>
          <w:rFonts w:eastAsia="Calibri"/>
          <w:b/>
          <w:color w:val="000000"/>
          <w:lang w:eastAsia="en-US"/>
        </w:rPr>
      </w:r>
      <w:r>
        <w:rPr>
          <w:rFonts w:eastAsia="Calibri"/>
          <w:b/>
          <w:color w:val="000000"/>
          <w:lang w:eastAsia="en-US"/>
        </w:rPr>
      </w:r>
    </w:p>
    <w:p>
      <w:pPr>
        <w:pStyle w:val="949"/>
        <w:ind w:left="5103"/>
        <w:spacing w:line="276" w:lineRule="auto"/>
        <w:rPr>
          <w:rFonts w:eastAsia="Calibri"/>
          <w:b/>
          <w:color w:val="000000"/>
        </w:rPr>
      </w:pPr>
      <w:r>
        <w:rPr>
          <w:rFonts w:eastAsia="Calibri"/>
          <w:b/>
          <w:color w:val="000000"/>
        </w:rPr>
        <w:t xml:space="preserve">УТВЕРЖДАЮ</w:t>
      </w:r>
      <w:r>
        <w:rPr>
          <w:rFonts w:eastAsia="Calibri"/>
          <w:b/>
          <w:color w:val="000000"/>
        </w:rPr>
      </w:r>
      <w:r>
        <w:rPr>
          <w:rFonts w:eastAsia="Calibri"/>
          <w:b/>
          <w:color w:val="000000"/>
        </w:rPr>
      </w:r>
    </w:p>
    <w:p>
      <w:pPr>
        <w:pStyle w:val="949"/>
        <w:ind w:left="5102" w:right="0" w:hanging="5102"/>
        <w:rPr>
          <w:color w:val="000000"/>
          <w:sz w:val="28"/>
        </w:rPr>
      </w:pPr>
      <w:r>
        <w:rPr>
          <w:color w:val="000000"/>
        </w:rPr>
        <w:t xml:space="preserve">                                                                                     </w:t>
      </w:r>
      <w:r>
        <w:rPr>
          <w:color w:val="000000"/>
          <w:sz w:val="28"/>
        </w:rPr>
        <w:t xml:space="preserve">Заведующий кафедрой </w:t>
      </w:r>
      <w:r>
        <w:rPr>
          <w:color w:val="000000"/>
        </w:rPr>
        <w:t xml:space="preserve">                                                                                     </w:t>
      </w:r>
      <w:r>
        <w:rPr>
          <w:color w:val="000000"/>
          <w:sz w:val="28"/>
        </w:rPr>
        <w:t xml:space="preserve">прикладной информатики и экономики данных</w:t>
      </w:r>
      <w:r>
        <w:rPr>
          <w:color w:val="000000"/>
          <w:sz w:val="28"/>
        </w:rPr>
      </w:r>
      <w:r>
        <w:rPr>
          <w:color w:val="000000"/>
          <w:sz w:val="28"/>
        </w:rPr>
      </w:r>
    </w:p>
    <w:p>
      <w:pPr>
        <w:pStyle w:val="949"/>
        <w:ind w:left="5103"/>
        <w:spacing w:line="276" w:lineRule="auto"/>
        <w:rPr>
          <w:rFonts w:eastAsia="Calibri"/>
          <w:sz w:val="28"/>
          <w:szCs w:val="28"/>
          <w:lang w:eastAsia="en-US"/>
        </w:rPr>
      </w:pP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762000" cy="314325"/>
                <wp:effectExtent l="0" t="0" r="0" b="0"/>
                <wp:docPr id="2" name="_x0000_i1033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  <pic:nvPr/>
                      </pic:nvPicPr>
                      <pic:blipFill>
                        <a:blip r:embed="rId11"/>
                        <a:stretch/>
                      </pic:blipFill>
                      <pic:spPr bwMode="auto">
                        <a:xfrm>
                          <a:off x="0" y="0"/>
                          <a:ext cx="762000" cy="3143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1" o:spid="_x0000_s1" type="#_x0000_t75" style="width:60.00pt;height:24.75pt;mso-wrap-distance-left:0.00pt;mso-wrap-distance-top:0.00pt;mso-wrap-distance-right:0.00pt;mso-wrap-distance-bottom:0.00pt;" stroked="f">
                <v:path textboxrect="0,0,0,0"/>
                <v:imagedata r:id="rId11" o:title=""/>
              </v:shape>
            </w:pict>
          </mc:Fallback>
        </mc:AlternateContent>
      </w:r>
      <w:r>
        <w:rPr>
          <w:color w:val="000000"/>
          <w:sz w:val="28"/>
        </w:rPr>
        <w:t xml:space="preserve">М.К. Черняков</w:t>
      </w:r>
      <w:r>
        <w:rPr>
          <w:color w:val="000000"/>
          <w:sz w:val="28"/>
          <w:highlight w:val="yellow"/>
        </w:rPr>
        <w:br w:type="textWrapping" w:clear="all"/>
      </w:r>
      <w:r>
        <w:rPr>
          <w:color w:val="000000"/>
          <w:sz w:val="28"/>
        </w:rPr>
        <w:t xml:space="preserve">27.05.2026</w:t>
      </w:r>
      <w:r>
        <w:rPr>
          <w:color w:val="000000"/>
          <w:sz w:val="28"/>
        </w:rPr>
        <w:t xml:space="preserve"> г.</w:t>
      </w:r>
      <w:r>
        <w:rPr>
          <w:rFonts w:eastAsia="Calibri"/>
          <w:sz w:val="28"/>
          <w:szCs w:val="28"/>
          <w:lang w:eastAsia="en-US"/>
        </w:rPr>
      </w:r>
      <w:r>
        <w:rPr>
          <w:rFonts w:eastAsia="Calibri"/>
          <w:sz w:val="28"/>
          <w:szCs w:val="28"/>
          <w:lang w:eastAsia="en-US"/>
        </w:rPr>
      </w:r>
    </w:p>
    <w:p>
      <w:pPr>
        <w:pStyle w:val="949"/>
        <w:jc w:val="center"/>
        <w:spacing w:before="120"/>
        <w:tabs>
          <w:tab w:val="left" w:pos="2326" w:leader="underscore"/>
          <w:tab w:val="left" w:pos="6098" w:leader="underscore"/>
          <w:tab w:val="left" w:pos="8489" w:leader="underscore"/>
        </w:tabs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</w:r>
      <w:r>
        <w:rPr>
          <w:b/>
          <w:color w:val="000000"/>
          <w:sz w:val="28"/>
          <w:szCs w:val="28"/>
        </w:rPr>
      </w:r>
      <w:r>
        <w:rPr>
          <w:b/>
          <w:color w:val="000000"/>
          <w:sz w:val="28"/>
          <w:szCs w:val="28"/>
        </w:rPr>
      </w:r>
    </w:p>
    <w:p>
      <w:pPr>
        <w:pStyle w:val="949"/>
        <w:jc w:val="center"/>
        <w:spacing w:before="120"/>
        <w:tabs>
          <w:tab w:val="left" w:pos="2326" w:leader="underscore"/>
          <w:tab w:val="left" w:pos="6098" w:leader="underscore"/>
          <w:tab w:val="left" w:pos="8489" w:leader="underscore"/>
        </w:tabs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</w:r>
      <w:r>
        <w:rPr>
          <w:b/>
          <w:color w:val="000000"/>
          <w:sz w:val="28"/>
          <w:szCs w:val="28"/>
        </w:rPr>
      </w:r>
      <w:r>
        <w:rPr>
          <w:b/>
          <w:color w:val="000000"/>
          <w:sz w:val="28"/>
          <w:szCs w:val="28"/>
        </w:rPr>
      </w:r>
    </w:p>
    <w:p>
      <w:pPr>
        <w:pStyle w:val="949"/>
        <w:jc w:val="center"/>
        <w:spacing w:before="120"/>
        <w:tabs>
          <w:tab w:val="left" w:pos="2326" w:leader="underscore"/>
          <w:tab w:val="left" w:pos="6098" w:leader="underscore"/>
          <w:tab w:val="left" w:pos="8489" w:leader="underscore"/>
        </w:tabs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РАБОЧАЯ </w:t>
      </w:r>
      <w:r>
        <w:rPr>
          <w:b/>
          <w:color w:val="000000"/>
          <w:sz w:val="28"/>
          <w:szCs w:val="28"/>
        </w:rPr>
        <w:t xml:space="preserve">ПРОГРАММА ПРАКТИКИ</w:t>
      </w:r>
      <w:r>
        <w:rPr>
          <w:b/>
          <w:color w:val="000000"/>
          <w:sz w:val="28"/>
          <w:szCs w:val="28"/>
        </w:rPr>
      </w:r>
      <w:r>
        <w:rPr>
          <w:b/>
          <w:color w:val="000000"/>
          <w:sz w:val="28"/>
          <w:szCs w:val="28"/>
        </w:rPr>
      </w:r>
    </w:p>
    <w:p>
      <w:pPr>
        <w:pStyle w:val="949"/>
        <w:jc w:val="center"/>
        <w:spacing w:before="120"/>
        <w:tabs>
          <w:tab w:val="left" w:pos="2326" w:leader="underscore"/>
          <w:tab w:val="left" w:pos="6098" w:leader="underscore"/>
          <w:tab w:val="left" w:pos="8489" w:leader="underscore"/>
        </w:tabs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</w:r>
      <w:r>
        <w:rPr>
          <w:b/>
          <w:color w:val="000000"/>
          <w:sz w:val="28"/>
          <w:szCs w:val="28"/>
        </w:rPr>
      </w:r>
      <w:r>
        <w:rPr>
          <w:b/>
          <w:color w:val="000000"/>
          <w:sz w:val="28"/>
          <w:szCs w:val="28"/>
        </w:rPr>
      </w:r>
    </w:p>
    <w:p>
      <w:pPr>
        <w:pStyle w:val="949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ОЗНАКОМИТЕЛЬНАЯ ПРАКТИКА</w:t>
      </w:r>
      <w:r>
        <w:rPr>
          <w:b/>
          <w:sz w:val="28"/>
          <w:szCs w:val="28"/>
        </w:rPr>
      </w:r>
      <w:r>
        <w:rPr>
          <w:b/>
          <w:sz w:val="28"/>
          <w:szCs w:val="28"/>
        </w:rPr>
      </w:r>
    </w:p>
    <w:p>
      <w:pPr>
        <w:pStyle w:val="949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49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49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Направлени</w:t>
      </w:r>
      <w:r>
        <w:rPr>
          <w:sz w:val="28"/>
          <w:szCs w:val="28"/>
        </w:rPr>
        <w:t xml:space="preserve">е</w:t>
      </w:r>
      <w:r>
        <w:rPr>
          <w:sz w:val="28"/>
          <w:szCs w:val="28"/>
        </w:rPr>
        <w:t xml:space="preserve"> подготовки: 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49"/>
        <w:jc w:val="center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49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09.03.03 Прикладная информатика</w:t>
      </w:r>
      <w:r>
        <w:rPr>
          <w:b/>
          <w:sz w:val="28"/>
          <w:szCs w:val="28"/>
        </w:rPr>
      </w:r>
      <w:r>
        <w:rPr>
          <w:b/>
          <w:sz w:val="28"/>
          <w:szCs w:val="28"/>
        </w:rPr>
      </w:r>
    </w:p>
    <w:p>
      <w:pPr>
        <w:pStyle w:val="949"/>
        <w:jc w:val="center"/>
        <w:rPr>
          <w:spacing w:val="-4"/>
          <w:sz w:val="28"/>
          <w:szCs w:val="28"/>
        </w:rPr>
      </w:pPr>
      <w:r>
        <w:rPr>
          <w:spacing w:val="-4"/>
          <w:sz w:val="28"/>
          <w:szCs w:val="28"/>
        </w:rPr>
      </w:r>
      <w:r>
        <w:rPr>
          <w:spacing w:val="-4"/>
          <w:sz w:val="28"/>
          <w:szCs w:val="28"/>
        </w:rPr>
      </w:r>
      <w:r>
        <w:rPr>
          <w:spacing w:val="-4"/>
          <w:sz w:val="28"/>
          <w:szCs w:val="28"/>
        </w:rPr>
      </w:r>
    </w:p>
    <w:p>
      <w:pPr>
        <w:pStyle w:val="949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Направленность (профиль): </w:t>
      </w:r>
      <w:r>
        <w:rPr>
          <w:spacing w:val="-4"/>
          <w:sz w:val="28"/>
          <w:szCs w:val="28"/>
        </w:rPr>
        <w:t xml:space="preserve">Прикладная информатика в информационной сфере</w:t>
      </w:r>
      <w:r>
        <w:rPr>
          <w:color w:val="000000"/>
          <w:sz w:val="28"/>
          <w:szCs w:val="28"/>
        </w:rPr>
      </w:r>
      <w:r>
        <w:rPr>
          <w:color w:val="000000"/>
          <w:sz w:val="28"/>
          <w:szCs w:val="28"/>
        </w:rPr>
      </w:r>
    </w:p>
    <w:p>
      <w:pPr>
        <w:pStyle w:val="949"/>
        <w:jc w:val="center"/>
        <w:spacing w:before="120" w:line="276" w:lineRule="auto"/>
        <w:rPr>
          <w:rFonts w:eastAsia="Calibri"/>
          <w:bCs/>
          <w:iCs/>
          <w:sz w:val="28"/>
          <w:szCs w:val="28"/>
        </w:rPr>
      </w:pPr>
      <w:r>
        <w:rPr>
          <w:rFonts w:eastAsia="Calibri"/>
          <w:bCs/>
          <w:iCs/>
          <w:sz w:val="28"/>
          <w:szCs w:val="28"/>
        </w:rPr>
      </w:r>
      <w:r>
        <w:rPr>
          <w:rFonts w:eastAsia="Calibri"/>
          <w:bCs/>
          <w:iCs/>
          <w:sz w:val="28"/>
          <w:szCs w:val="28"/>
        </w:rPr>
      </w:r>
      <w:r>
        <w:rPr>
          <w:rFonts w:eastAsia="Calibri"/>
          <w:bCs/>
          <w:iCs/>
          <w:sz w:val="28"/>
          <w:szCs w:val="28"/>
        </w:rPr>
      </w:r>
    </w:p>
    <w:p>
      <w:pPr>
        <w:pStyle w:val="949"/>
        <w:jc w:val="center"/>
        <w:spacing w:before="120" w:line="276" w:lineRule="auto"/>
        <w:rPr>
          <w:sz w:val="28"/>
          <w:szCs w:val="28"/>
        </w:rPr>
      </w:pPr>
      <w:r>
        <w:rPr>
          <w:rFonts w:eastAsia="Calibri"/>
          <w:bCs/>
          <w:iCs/>
          <w:sz w:val="28"/>
          <w:szCs w:val="28"/>
        </w:rPr>
        <w:t xml:space="preserve">Программа бакалавриата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49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49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Квалификация: </w:t>
      </w:r>
      <w:r>
        <w:rPr>
          <w:sz w:val="28"/>
          <w:szCs w:val="28"/>
        </w:rPr>
        <w:t xml:space="preserve">Бакалавр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49"/>
        <w:jc w:val="center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49"/>
        <w:jc w:val="center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49"/>
        <w:jc w:val="center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49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Трудоемкость </w:t>
      </w:r>
      <w:r>
        <w:rPr>
          <w:sz w:val="28"/>
          <w:szCs w:val="28"/>
        </w:rPr>
        <w:t xml:space="preserve">3</w:t>
      </w:r>
      <w:r>
        <w:rPr>
          <w:sz w:val="28"/>
          <w:szCs w:val="28"/>
        </w:rPr>
        <w:t xml:space="preserve"> з</w:t>
      </w:r>
      <w:r>
        <w:rPr>
          <w:sz w:val="28"/>
          <w:szCs w:val="28"/>
        </w:rPr>
        <w:t xml:space="preserve">.</w:t>
      </w:r>
      <w:r>
        <w:rPr>
          <w:sz w:val="28"/>
          <w:szCs w:val="28"/>
        </w:rPr>
        <w:t xml:space="preserve">е</w:t>
      </w:r>
      <w:r>
        <w:rPr>
          <w:sz w:val="28"/>
          <w:szCs w:val="28"/>
        </w:rPr>
        <w:t xml:space="preserve">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49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Год начала подготовки: 2025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49"/>
        <w:jc w:val="center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49"/>
        <w:jc w:val="center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49"/>
        <w:jc w:val="center"/>
        <w:spacing w:before="400"/>
        <w:shd w:val="clear" w:color="auto" w:fill="ffffff"/>
        <w:rPr>
          <w:sz w:val="28"/>
          <w:szCs w:val="28"/>
        </w:rPr>
      </w:pPr>
      <w:r>
        <w:rPr>
          <w:sz w:val="28"/>
          <w:szCs w:val="28"/>
        </w:rPr>
        <w:t xml:space="preserve">Новосибирск 20</w:t>
      </w:r>
      <w:r>
        <w:rPr>
          <w:sz w:val="28"/>
          <w:szCs w:val="28"/>
        </w:rPr>
        <w:t xml:space="preserve">2</w:t>
      </w:r>
      <w:r>
        <w:rPr>
          <w:sz w:val="28"/>
          <w:szCs w:val="28"/>
        </w:rPr>
        <w:t xml:space="preserve">6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49"/>
        <w:ind w:firstLine="567"/>
        <w:jc w:val="both"/>
        <w:rPr>
          <w:rFonts w:eastAsia="Calibri"/>
          <w:color w:val="000000"/>
          <w:sz w:val="28"/>
          <w:szCs w:val="22"/>
          <w:lang w:eastAsia="en-US"/>
        </w:rPr>
      </w:pPr>
      <w:r>
        <w:rPr>
          <w:sz w:val="28"/>
          <w:szCs w:val="28"/>
        </w:rPr>
        <w:br w:type="page" w:clear="all"/>
      </w:r>
      <w:r>
        <w:rPr>
          <w:sz w:val="28"/>
          <w:szCs w:val="28"/>
        </w:rPr>
        <w:t xml:space="preserve">Рабочая п</w:t>
      </w:r>
      <w:r>
        <w:rPr>
          <w:rFonts w:eastAsia="Calibri"/>
          <w:spacing w:val="-1"/>
          <w:sz w:val="28"/>
          <w:szCs w:val="28"/>
          <w:lang w:eastAsia="en-US"/>
        </w:rPr>
        <w:t xml:space="preserve">рограмма </w:t>
      </w:r>
      <w:r>
        <w:rPr>
          <w:rFonts w:eastAsia="Calibri"/>
          <w:spacing w:val="-1"/>
          <w:sz w:val="28"/>
          <w:szCs w:val="28"/>
          <w:lang w:eastAsia="en-US"/>
        </w:rPr>
        <w:t xml:space="preserve">практики </w:t>
      </w:r>
      <w:r>
        <w:rPr>
          <w:rFonts w:eastAsia="Calibri"/>
          <w:i/>
          <w:spacing w:val="-1"/>
          <w:sz w:val="28"/>
          <w:szCs w:val="28"/>
          <w:lang w:eastAsia="en-US"/>
        </w:rPr>
        <w:t xml:space="preserve">Ознакомительная</w:t>
      </w:r>
      <w:r>
        <w:rPr>
          <w:rFonts w:eastAsia="Calibri"/>
          <w:spacing w:val="-1"/>
          <w:sz w:val="28"/>
          <w:szCs w:val="28"/>
          <w:lang w:eastAsia="en-US"/>
        </w:rPr>
        <w:t xml:space="preserve"> </w:t>
      </w:r>
      <w:r>
        <w:rPr>
          <w:rFonts w:eastAsia="Calibri"/>
          <w:i/>
          <w:spacing w:val="-1"/>
          <w:sz w:val="28"/>
          <w:szCs w:val="28"/>
          <w:lang w:eastAsia="en-US"/>
        </w:rPr>
        <w:t xml:space="preserve">п</w:t>
      </w:r>
      <w:r>
        <w:rPr>
          <w:rFonts w:eastAsia="Calibri"/>
          <w:i/>
          <w:spacing w:val="-1"/>
          <w:sz w:val="28"/>
          <w:szCs w:val="28"/>
          <w:lang w:eastAsia="en-US"/>
        </w:rPr>
        <w:t xml:space="preserve">рактика </w:t>
      </w:r>
      <w:r>
        <w:rPr>
          <w:rFonts w:eastAsia="Calibri"/>
          <w:color w:val="000000"/>
          <w:sz w:val="28"/>
          <w:szCs w:val="22"/>
          <w:lang w:eastAsia="en-US"/>
        </w:rPr>
        <w:t xml:space="preserve">составлена в с</w:t>
      </w:r>
      <w:r>
        <w:rPr>
          <w:rFonts w:eastAsia="Calibri"/>
          <w:color w:val="000000"/>
          <w:sz w:val="28"/>
          <w:szCs w:val="22"/>
          <w:lang w:eastAsia="en-US"/>
        </w:rPr>
        <w:t xml:space="preserve">о</w:t>
      </w:r>
      <w:r>
        <w:rPr>
          <w:rFonts w:eastAsia="Calibri"/>
          <w:color w:val="000000"/>
          <w:sz w:val="28"/>
          <w:szCs w:val="22"/>
          <w:lang w:eastAsia="en-US"/>
        </w:rPr>
        <w:t xml:space="preserve">ответствии с требованиями Федерального государственного образовательного стандарта по направлению подготовки </w:t>
      </w:r>
      <w:r>
        <w:rPr>
          <w:rFonts w:eastAsia="Calibri"/>
          <w:i/>
          <w:sz w:val="28"/>
          <w:szCs w:val="28"/>
          <w:lang w:eastAsia="en-US"/>
        </w:rPr>
        <w:t xml:space="preserve">09.03.03 Прикладная информатика</w:t>
      </w:r>
      <w:r>
        <w:rPr>
          <w:rFonts w:eastAsia="Calibri"/>
          <w:spacing w:val="-1"/>
          <w:sz w:val="28"/>
          <w:szCs w:val="28"/>
          <w:lang w:eastAsia="en-US"/>
        </w:rPr>
        <w:t xml:space="preserve">, </w:t>
      </w:r>
      <w:r>
        <w:rPr>
          <w:rFonts w:eastAsia="Calibri"/>
          <w:color w:val="000000"/>
          <w:sz w:val="28"/>
          <w:szCs w:val="22"/>
          <w:lang w:eastAsia="en-US"/>
        </w:rPr>
        <w:t xml:space="preserve">утвержденного приказом Министерства образования и науки Российской Ф</w:t>
      </w:r>
      <w:r>
        <w:rPr>
          <w:rFonts w:eastAsia="Calibri"/>
          <w:color w:val="000000"/>
          <w:sz w:val="28"/>
          <w:szCs w:val="22"/>
          <w:lang w:eastAsia="en-US"/>
        </w:rPr>
        <w:t xml:space="preserve">е</w:t>
      </w:r>
      <w:r>
        <w:rPr>
          <w:rFonts w:eastAsia="Calibri"/>
          <w:color w:val="000000"/>
          <w:sz w:val="28"/>
          <w:szCs w:val="22"/>
          <w:lang w:eastAsia="en-US"/>
        </w:rPr>
        <w:t xml:space="preserve">дерации от 19.09.2017</w:t>
      </w:r>
      <w:r>
        <w:rPr>
          <w:rFonts w:eastAsia="Calibri"/>
          <w:color w:val="000000"/>
          <w:sz w:val="28"/>
          <w:szCs w:val="22"/>
          <w:lang w:eastAsia="en-US"/>
        </w:rPr>
        <w:t xml:space="preserve"> № </w:t>
      </w:r>
      <w:r>
        <w:rPr>
          <w:rFonts w:eastAsia="Calibri"/>
          <w:color w:val="000000"/>
          <w:sz w:val="28"/>
          <w:szCs w:val="22"/>
          <w:lang w:eastAsia="en-US"/>
        </w:rPr>
        <w:t xml:space="preserve">922</w:t>
      </w:r>
      <w:r>
        <w:rPr>
          <w:rFonts w:eastAsia="Calibri"/>
          <w:spacing w:val="-4"/>
          <w:sz w:val="28"/>
          <w:szCs w:val="28"/>
          <w:lang w:eastAsia="en-US"/>
        </w:rPr>
        <w:t xml:space="preserve">.</w:t>
      </w:r>
      <w:r>
        <w:rPr>
          <w:rFonts w:eastAsia="Calibri"/>
          <w:color w:val="000000"/>
          <w:sz w:val="28"/>
          <w:szCs w:val="22"/>
          <w:lang w:eastAsia="en-US"/>
        </w:rPr>
      </w:r>
      <w:r>
        <w:rPr>
          <w:rFonts w:eastAsia="Calibri"/>
          <w:color w:val="000000"/>
          <w:sz w:val="28"/>
          <w:szCs w:val="22"/>
          <w:lang w:eastAsia="en-US"/>
        </w:rPr>
      </w:r>
    </w:p>
    <w:p>
      <w:pPr>
        <w:pStyle w:val="949"/>
        <w:ind w:firstLine="567"/>
        <w:jc w:val="both"/>
        <w:spacing w:after="200" w:line="276" w:lineRule="auto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</w:r>
      <w:r>
        <w:rPr>
          <w:rFonts w:eastAsia="Calibri"/>
          <w:sz w:val="28"/>
          <w:szCs w:val="28"/>
          <w:lang w:eastAsia="en-US"/>
        </w:rPr>
      </w:r>
      <w:r>
        <w:rPr>
          <w:rFonts w:eastAsia="Calibri"/>
          <w:sz w:val="28"/>
          <w:szCs w:val="28"/>
          <w:lang w:eastAsia="en-US"/>
        </w:rPr>
      </w:r>
    </w:p>
    <w:p>
      <w:pPr>
        <w:pStyle w:val="949"/>
        <w:jc w:val="center"/>
        <w:spacing w:after="200" w:line="288" w:lineRule="auto"/>
        <w:shd w:val="clear" w:color="auto" w:fill="ffffff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</w:r>
      <w:r>
        <w:rPr>
          <w:rFonts w:eastAsia="Calibri"/>
          <w:sz w:val="28"/>
          <w:szCs w:val="28"/>
          <w:lang w:eastAsia="en-US"/>
        </w:rPr>
      </w:r>
      <w:r>
        <w:rPr>
          <w:rFonts w:eastAsia="Calibri"/>
          <w:sz w:val="28"/>
          <w:szCs w:val="28"/>
          <w:lang w:eastAsia="en-US"/>
        </w:rPr>
      </w:r>
    </w:p>
    <w:p>
      <w:pPr>
        <w:pStyle w:val="949"/>
        <w:spacing w:after="200" w:line="276" w:lineRule="auto"/>
        <w:rPr>
          <w:rFonts w:eastAsia="Calibri"/>
          <w:sz w:val="28"/>
          <w:szCs w:val="28"/>
          <w:lang w:eastAsia="en-US"/>
        </w:rPr>
      </w:pPr>
      <w:r>
        <w:rPr>
          <w:rFonts w:eastAsia="Calibri"/>
          <w:b/>
          <w:bCs/>
          <w:sz w:val="28"/>
          <w:szCs w:val="28"/>
          <w:lang w:eastAsia="en-US"/>
        </w:rPr>
        <w:t xml:space="preserve">АВТОР:</w:t>
      </w:r>
      <w:r>
        <w:rPr>
          <w:rFonts w:eastAsia="Calibri"/>
          <w:sz w:val="28"/>
          <w:szCs w:val="28"/>
          <w:lang w:eastAsia="en-US"/>
        </w:rPr>
        <w:t xml:space="preserve"> </w:t>
      </w:r>
      <w:r>
        <w:rPr>
          <w:rFonts w:eastAsia="Calibri"/>
          <w:sz w:val="28"/>
          <w:szCs w:val="28"/>
          <w:lang w:eastAsia="en-US"/>
        </w:rPr>
        <w:t xml:space="preserve">Колдунова И.Д.</w:t>
      </w:r>
      <w:r>
        <w:rPr>
          <w:rFonts w:eastAsia="Calibri"/>
          <w:sz w:val="28"/>
          <w:szCs w:val="28"/>
          <w:lang w:eastAsia="en-US"/>
        </w:rPr>
        <w:t xml:space="preserve">, </w:t>
      </w:r>
      <w:r>
        <w:rPr>
          <w:rFonts w:eastAsia="Calibri"/>
          <w:sz w:val="28"/>
          <w:szCs w:val="28"/>
          <w:lang w:eastAsia="en-US"/>
        </w:rPr>
        <w:t xml:space="preserve">доцент</w:t>
      </w:r>
      <w:r>
        <w:rPr>
          <w:rFonts w:eastAsia="Calibri"/>
          <w:sz w:val="28"/>
          <w:szCs w:val="28"/>
          <w:lang w:eastAsia="en-US"/>
        </w:rPr>
        <w:t xml:space="preserve"> кафедры </w:t>
      </w:r>
      <w:r>
        <w:rPr>
          <w:rFonts w:eastAsia="Calibri"/>
          <w:sz w:val="28"/>
          <w:szCs w:val="28"/>
          <w:lang w:eastAsia="en-US"/>
        </w:rPr>
        <w:t xml:space="preserve">прикладной информатики и экономики данных</w:t>
      </w:r>
      <w:r>
        <w:rPr>
          <w:rFonts w:eastAsia="Calibri"/>
          <w:sz w:val="28"/>
          <w:szCs w:val="28"/>
          <w:lang w:eastAsia="en-US"/>
        </w:rPr>
        <w:t xml:space="preserve">, </w:t>
      </w:r>
      <w:r>
        <w:rPr>
          <w:rFonts w:eastAsia="Calibri"/>
          <w:sz w:val="28"/>
          <w:szCs w:val="28"/>
          <w:lang w:eastAsia="en-US"/>
        </w:rPr>
      </w:r>
      <w:r>
        <w:rPr>
          <w:rFonts w:eastAsia="Calibri"/>
          <w:sz w:val="28"/>
          <w:szCs w:val="28"/>
          <w:lang w:eastAsia="en-US"/>
        </w:rPr>
      </w:r>
    </w:p>
    <w:p>
      <w:pPr>
        <w:pStyle w:val="949"/>
        <w:spacing w:after="200" w:line="276" w:lineRule="auto"/>
        <w:rPr>
          <w:rFonts w:eastAsia="Calibri"/>
          <w:b/>
          <w:sz w:val="28"/>
          <w:szCs w:val="28"/>
          <w:vertAlign w:val="superscript"/>
          <w:lang w:eastAsia="en-US"/>
        </w:rPr>
      </w:pPr>
      <w:r>
        <w:rPr>
          <w:rFonts w:eastAsia="Calibri"/>
          <w:b/>
          <w:sz w:val="28"/>
          <w:szCs w:val="28"/>
          <w:vertAlign w:val="superscript"/>
          <w:lang w:eastAsia="en-US"/>
        </w:rPr>
      </w:r>
      <w:r>
        <w:rPr>
          <w:rFonts w:eastAsia="Calibri"/>
          <w:b/>
          <w:sz w:val="28"/>
          <w:szCs w:val="28"/>
          <w:vertAlign w:val="superscript"/>
          <w:lang w:eastAsia="en-US"/>
        </w:rPr>
      </w:r>
      <w:r>
        <w:rPr>
          <w:rFonts w:eastAsia="Calibri"/>
          <w:b/>
          <w:sz w:val="28"/>
          <w:szCs w:val="28"/>
          <w:vertAlign w:val="superscript"/>
          <w:lang w:eastAsia="en-US"/>
        </w:rPr>
      </w:r>
    </w:p>
    <w:p>
      <w:pPr>
        <w:pStyle w:val="949"/>
        <w:spacing w:after="200" w:line="276" w:lineRule="auto"/>
        <w:rPr>
          <w:rFonts w:eastAsia="Calibri"/>
          <w:b/>
          <w:sz w:val="28"/>
          <w:szCs w:val="28"/>
          <w:vertAlign w:val="superscript"/>
          <w:lang w:eastAsia="en-US"/>
        </w:rPr>
      </w:pPr>
      <w:r>
        <w:rPr>
          <w:rFonts w:eastAsia="Calibri"/>
          <w:b/>
          <w:sz w:val="28"/>
          <w:szCs w:val="28"/>
          <w:vertAlign w:val="superscript"/>
          <w:lang w:eastAsia="en-US"/>
        </w:rPr>
      </w:r>
      <w:r>
        <w:rPr>
          <w:rFonts w:eastAsia="Calibri"/>
          <w:b/>
          <w:sz w:val="28"/>
          <w:szCs w:val="28"/>
          <w:vertAlign w:val="superscript"/>
          <w:lang w:eastAsia="en-US"/>
        </w:rPr>
      </w:r>
      <w:r>
        <w:rPr>
          <w:rFonts w:eastAsia="Calibri"/>
          <w:b/>
          <w:sz w:val="28"/>
          <w:szCs w:val="28"/>
          <w:vertAlign w:val="superscript"/>
          <w:lang w:eastAsia="en-US"/>
        </w:rPr>
      </w:r>
    </w:p>
    <w:p>
      <w:pPr>
        <w:pStyle w:val="949"/>
        <w:spacing w:after="200" w:line="288" w:lineRule="auto"/>
        <w:shd w:val="clear" w:color="auto" w:fill="ffffff"/>
        <w:rPr>
          <w:rFonts w:eastAsia="Calibri"/>
          <w:bCs/>
          <w:sz w:val="28"/>
          <w:szCs w:val="28"/>
          <w:lang w:eastAsia="en-US"/>
        </w:rPr>
      </w:pPr>
      <w:r>
        <w:rPr>
          <w:rFonts w:eastAsia="Calibri"/>
          <w:b/>
          <w:bCs/>
          <w:sz w:val="28"/>
          <w:szCs w:val="28"/>
          <w:lang w:eastAsia="en-US"/>
        </w:rPr>
        <w:t xml:space="preserve">РЕЦЕНЗЕНТ:</w:t>
        <w:br w:type="textWrapping" w:clear="all"/>
      </w:r>
      <w:r>
        <w:rPr>
          <w:rFonts w:eastAsia="Calibri"/>
          <w:sz w:val="28"/>
          <w:szCs w:val="28"/>
          <w:lang w:eastAsia="en-US"/>
        </w:rPr>
        <w:t xml:space="preserve">Аксенов </w:t>
      </w:r>
      <w:r>
        <w:rPr>
          <w:rFonts w:eastAsia="Calibri"/>
          <w:sz w:val="28"/>
          <w:szCs w:val="28"/>
          <w:lang w:eastAsia="en-US"/>
        </w:rPr>
        <w:t xml:space="preserve">В.В., д-р физ.-мат. наук, профессор кафедры </w:t>
      </w:r>
      <w:r>
        <w:rPr>
          <w:rFonts w:eastAsia="Calibri"/>
          <w:sz w:val="28"/>
          <w:szCs w:val="28"/>
          <w:lang w:eastAsia="en-US"/>
        </w:rPr>
        <w:t xml:space="preserve">прикладной информатики и экономики данных</w:t>
      </w:r>
      <w:r>
        <w:rPr>
          <w:rFonts w:eastAsia="Calibri"/>
          <w:bCs/>
          <w:sz w:val="28"/>
          <w:szCs w:val="28"/>
          <w:lang w:eastAsia="en-US"/>
        </w:rPr>
      </w:r>
      <w:r>
        <w:rPr>
          <w:rFonts w:eastAsia="Calibri"/>
          <w:bCs/>
          <w:sz w:val="28"/>
          <w:szCs w:val="28"/>
          <w:lang w:eastAsia="en-US"/>
        </w:rPr>
      </w:r>
    </w:p>
    <w:p>
      <w:pPr>
        <w:pStyle w:val="949"/>
        <w:spacing w:after="200" w:line="288" w:lineRule="auto"/>
        <w:shd w:val="clear" w:color="auto" w:fill="ffffff"/>
        <w:rPr>
          <w:rFonts w:eastAsia="Calibri"/>
          <w:b/>
          <w:sz w:val="28"/>
          <w:szCs w:val="28"/>
          <w:lang w:eastAsia="en-US"/>
        </w:rPr>
      </w:pPr>
      <w:r>
        <w:rPr>
          <w:rFonts w:eastAsia="Calibri"/>
          <w:b/>
          <w:sz w:val="28"/>
          <w:szCs w:val="28"/>
          <w:lang w:eastAsia="en-US"/>
        </w:rPr>
      </w:r>
      <w:r>
        <w:rPr>
          <w:rFonts w:eastAsia="Calibri"/>
          <w:b/>
          <w:sz w:val="28"/>
          <w:szCs w:val="28"/>
          <w:lang w:eastAsia="en-US"/>
        </w:rPr>
      </w:r>
      <w:r>
        <w:rPr>
          <w:rFonts w:eastAsia="Calibri"/>
          <w:b/>
          <w:sz w:val="28"/>
          <w:szCs w:val="28"/>
          <w:lang w:eastAsia="en-US"/>
        </w:rPr>
      </w:r>
    </w:p>
    <w:p>
      <w:pPr>
        <w:pStyle w:val="949"/>
        <w:spacing w:after="200" w:line="276" w:lineRule="auto"/>
        <w:rPr>
          <w:rFonts w:ascii="Calibri" w:hAnsi="Calibri" w:eastAsia="Calibri"/>
          <w:sz w:val="22"/>
          <w:szCs w:val="22"/>
          <w:lang w:eastAsia="en-US"/>
        </w:rPr>
      </w:pPr>
      <w:r>
        <w:rPr>
          <w:rFonts w:ascii="Calibri" w:hAnsi="Calibri" w:eastAsia="Calibri"/>
          <w:sz w:val="22"/>
          <w:szCs w:val="22"/>
          <w:lang w:eastAsia="en-US"/>
        </w:rPr>
      </w:r>
      <w:r>
        <w:rPr>
          <w:rFonts w:ascii="Calibri" w:hAnsi="Calibri" w:eastAsia="Calibri"/>
          <w:sz w:val="22"/>
          <w:szCs w:val="22"/>
          <w:lang w:eastAsia="en-US"/>
        </w:rPr>
      </w:r>
      <w:r>
        <w:rPr>
          <w:rFonts w:ascii="Calibri" w:hAnsi="Calibri" w:eastAsia="Calibri"/>
          <w:sz w:val="22"/>
          <w:szCs w:val="22"/>
          <w:lang w:eastAsia="en-US"/>
        </w:rPr>
      </w:r>
    </w:p>
    <w:p>
      <w:pPr>
        <w:pStyle w:val="949"/>
        <w:spacing w:after="200" w:line="276" w:lineRule="auto"/>
        <w:rPr>
          <w:rFonts w:ascii="Calibri" w:hAnsi="Calibri" w:eastAsia="Calibri"/>
          <w:sz w:val="22"/>
          <w:szCs w:val="22"/>
          <w:lang w:eastAsia="en-US"/>
        </w:rPr>
      </w:pPr>
      <w:r>
        <w:rPr>
          <w:rFonts w:ascii="Calibri" w:hAnsi="Calibri" w:eastAsia="Calibri"/>
          <w:sz w:val="22"/>
          <w:szCs w:val="22"/>
          <w:lang w:eastAsia="en-US"/>
        </w:rPr>
      </w:r>
      <w:r>
        <w:rPr>
          <w:rFonts w:ascii="Calibri" w:hAnsi="Calibri" w:eastAsia="Calibri"/>
          <w:sz w:val="22"/>
          <w:szCs w:val="22"/>
          <w:lang w:eastAsia="en-US"/>
        </w:rPr>
      </w:r>
      <w:r>
        <w:rPr>
          <w:rFonts w:ascii="Calibri" w:hAnsi="Calibri" w:eastAsia="Calibri"/>
          <w:sz w:val="22"/>
          <w:szCs w:val="22"/>
          <w:lang w:eastAsia="en-US"/>
        </w:rPr>
      </w:r>
    </w:p>
    <w:p>
      <w:pPr>
        <w:pStyle w:val="949"/>
        <w:rPr>
          <w:rFonts w:eastAsia="Calibri"/>
          <w:sz w:val="22"/>
          <w:szCs w:val="22"/>
          <w:lang w:eastAsia="en-US"/>
        </w:rPr>
      </w:pPr>
      <w:r>
        <w:rPr>
          <w:rFonts w:eastAsia="Calibri"/>
          <w:b/>
          <w:color w:val="000000"/>
          <w:sz w:val="28"/>
          <w:szCs w:val="22"/>
          <w:lang w:eastAsia="en-US"/>
        </w:rPr>
        <w:t xml:space="preserve">РЕКОМЕНДОВАНО К ИСПОЛЬЗОВАНИЮ В УЧЕБНОМ ПРОЦЕССЕ</w:t>
      </w:r>
      <w:r>
        <w:rPr>
          <w:rFonts w:eastAsia="Calibri"/>
          <w:sz w:val="22"/>
          <w:szCs w:val="22"/>
          <w:lang w:eastAsia="en-US"/>
        </w:rPr>
      </w:r>
      <w:r>
        <w:rPr>
          <w:rFonts w:eastAsia="Calibri"/>
          <w:sz w:val="22"/>
          <w:szCs w:val="22"/>
          <w:lang w:eastAsia="en-US"/>
        </w:rPr>
      </w:r>
    </w:p>
    <w:p>
      <w:pPr>
        <w:pStyle w:val="949"/>
        <w:rPr>
          <w:rFonts w:eastAsia="Calibri"/>
          <w:sz w:val="22"/>
          <w:szCs w:val="22"/>
          <w:lang w:eastAsia="en-US"/>
        </w:rPr>
      </w:pPr>
      <w:r>
        <w:rPr>
          <w:rFonts w:eastAsia="Calibri"/>
          <w:color w:val="000000"/>
          <w:sz w:val="28"/>
          <w:szCs w:val="22"/>
          <w:lang w:eastAsia="en-US"/>
        </w:rPr>
        <w:t xml:space="preserve">на заседании кафедры </w:t>
      </w:r>
      <w:r>
        <w:rPr>
          <w:rFonts w:eastAsia="Calibri"/>
          <w:color w:val="000000"/>
          <w:sz w:val="28"/>
          <w:szCs w:val="22"/>
          <w:lang w:eastAsia="en-US"/>
        </w:rPr>
        <w:t xml:space="preserve">прикладной информатики и экономики данных</w:t>
      </w:r>
      <w:r>
        <w:rPr>
          <w:rFonts w:eastAsia="Calibri"/>
          <w:color w:val="000000"/>
          <w:sz w:val="28"/>
          <w:szCs w:val="22"/>
          <w:lang w:eastAsia="en-US"/>
        </w:rPr>
        <w:t xml:space="preserve">, протокол от</w:t>
      </w:r>
      <w:r>
        <w:rPr>
          <w:rFonts w:eastAsia="Calibri"/>
          <w:color w:val="000000"/>
          <w:sz w:val="28"/>
          <w:szCs w:val="22"/>
          <w:lang w:eastAsia="en-US"/>
        </w:rPr>
        <w:t xml:space="preserve"> </w:t>
      </w:r>
      <w:r>
        <w:rPr>
          <w:rFonts w:eastAsia="Calibri"/>
          <w:color w:val="000000"/>
          <w:sz w:val="28"/>
          <w:szCs w:val="22"/>
          <w:lang w:eastAsia="en-US"/>
        </w:rPr>
        <w:t xml:space="preserve"> </w:t>
      </w:r>
      <w:r>
        <w:rPr>
          <w:sz w:val="28"/>
        </w:rPr>
        <w:t xml:space="preserve">27.05.2026</w:t>
      </w:r>
      <w:r>
        <w:rPr>
          <w:sz w:val="28"/>
        </w:rPr>
        <w:t xml:space="preserve"> </w:t>
      </w:r>
      <w:r>
        <w:rPr>
          <w:rFonts w:eastAsia="Calibri"/>
          <w:color w:val="000000"/>
          <w:sz w:val="28"/>
        </w:rPr>
        <w:t xml:space="preserve">г.</w:t>
      </w:r>
      <w:r>
        <w:rPr>
          <w:rFonts w:eastAsia="Calibri"/>
          <w:color w:val="000000"/>
          <w:sz w:val="28"/>
        </w:rPr>
        <w:t xml:space="preserve">,</w:t>
      </w:r>
      <w:r>
        <w:rPr>
          <w:rFonts w:eastAsia="Calibri"/>
          <w:color w:val="000000"/>
          <w:sz w:val="32"/>
          <w:szCs w:val="22"/>
          <w:lang w:eastAsia="en-US"/>
        </w:rPr>
        <w:t xml:space="preserve"> </w:t>
      </w:r>
      <w:r>
        <w:rPr>
          <w:rFonts w:eastAsia="Calibri"/>
          <w:color w:val="000000"/>
          <w:sz w:val="28"/>
          <w:szCs w:val="22"/>
          <w:lang w:eastAsia="en-US"/>
        </w:rPr>
        <w:t xml:space="preserve"> № 10</w:t>
      </w:r>
      <w:r>
        <w:rPr>
          <w:rFonts w:eastAsia="Calibri"/>
          <w:color w:val="000000"/>
          <w:sz w:val="28"/>
          <w:szCs w:val="22"/>
          <w:lang w:eastAsia="en-US"/>
        </w:rPr>
        <w:t xml:space="preserve">.</w:t>
      </w:r>
      <w:r>
        <w:rPr>
          <w:rFonts w:eastAsia="Calibri"/>
          <w:sz w:val="22"/>
          <w:szCs w:val="22"/>
          <w:lang w:eastAsia="en-US"/>
        </w:rPr>
      </w:r>
      <w:r>
        <w:rPr>
          <w:rFonts w:eastAsia="Calibri"/>
          <w:sz w:val="22"/>
          <w:szCs w:val="22"/>
          <w:lang w:eastAsia="en-US"/>
        </w:rPr>
      </w:r>
    </w:p>
    <w:p>
      <w:pPr>
        <w:pStyle w:val="949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49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49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49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49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49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98"/>
        <w:numPr>
          <w:ilvl w:val="0"/>
          <w:numId w:val="41"/>
        </w:numPr>
        <w:jc w:val="center"/>
        <w:rPr>
          <w:b/>
          <w:color w:val="000000"/>
          <w:sz w:val="28"/>
          <w:szCs w:val="28"/>
        </w:rPr>
      </w:pPr>
      <w:r>
        <w:rPr>
          <w:rFonts w:ascii="Arial" w:hAnsi="Arial"/>
          <w:b/>
          <w:szCs w:val="32"/>
        </w:rPr>
        <w:br w:type="page" w:clear="all"/>
      </w:r>
      <w:bookmarkEnd w:id="0"/>
      <w:r>
        <w:rPr>
          <w:b/>
          <w:color w:val="000000"/>
        </w:rPr>
        <w:t xml:space="preserve">1. </w:t>
      </w:r>
      <w:r>
        <w:rPr>
          <w:b/>
          <w:sz w:val="28"/>
          <w:szCs w:val="28"/>
        </w:rPr>
        <w:t xml:space="preserve">ВИД ПРАКТИКИ, СПОСОБ И ФОРМА (ФОРМЫ) </w:t>
      </w:r>
      <w:r>
        <w:rPr>
          <w:b/>
          <w:sz w:val="28"/>
          <w:szCs w:val="28"/>
        </w:rPr>
        <w:br w:type="textWrapping" w:clear="all"/>
      </w:r>
      <w:r>
        <w:rPr>
          <w:b/>
          <w:sz w:val="28"/>
          <w:szCs w:val="28"/>
        </w:rPr>
        <w:t xml:space="preserve">ЕЕ ПРОВЕДЕНИЯ</w:t>
      </w:r>
      <w:r>
        <w:rPr>
          <w:b/>
          <w:color w:val="000000"/>
          <w:sz w:val="28"/>
          <w:szCs w:val="28"/>
        </w:rPr>
      </w:r>
      <w:r>
        <w:rPr>
          <w:b/>
          <w:color w:val="000000"/>
          <w:sz w:val="28"/>
          <w:szCs w:val="28"/>
        </w:rPr>
      </w:r>
    </w:p>
    <w:p>
      <w:pPr>
        <w:pStyle w:val="950"/>
        <w:ind w:left="989"/>
        <w:jc w:val="center"/>
      </w:pPr>
      <w:r/>
      <w:r/>
    </w:p>
    <w:tbl>
      <w:tblPr>
        <w:tblW w:w="0" w:type="auto"/>
        <w:tblInd w:w="0" w:type="dxa"/>
        <w:tblLayout w:type="autofit"/>
        <w:tblCellMar>
          <w:left w:w="0" w:type="dxa"/>
          <w:top w:w="0" w:type="dxa"/>
          <w:right w:w="0" w:type="dxa"/>
          <w:bottom w:w="0" w:type="dxa"/>
        </w:tblCellMar>
        <w:tblLook w:val="04A0" w:firstRow="1" w:lastRow="0" w:firstColumn="1" w:lastColumn="0" w:noHBand="0" w:noVBand="1"/>
      </w:tblPr>
      <w:tblGrid>
        <w:gridCol w:w="9581"/>
      </w:tblGrid>
      <w:tr>
        <w:tblPrEx/>
        <w:trPr>
          <w:trHeight w:val="425"/>
        </w:trPr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9631" w:type="dxa"/>
            <w:vAlign w:val="top"/>
            <w:textDirection w:val="lrTb"/>
            <w:noWrap w:val="false"/>
          </w:tcPr>
          <w:tbl>
            <w:tblPr>
              <w:tblW w:w="0" w:type="auto"/>
              <w:tblInd w:w="0" w:type="dxa"/>
              <w:tblLayout w:type="autofit"/>
              <w:tblCellMar>
                <w:left w:w="0" w:type="dxa"/>
                <w:top w:w="0" w:type="dxa"/>
                <w:right w:w="0" w:type="dxa"/>
                <w:bottom w:w="0" w:type="dxa"/>
              </w:tblCellMar>
              <w:tblLook w:val="04A0" w:firstRow="1" w:lastRow="0" w:firstColumn="1" w:lastColumn="0" w:noHBand="0" w:noVBand="1"/>
            </w:tblPr>
            <w:tblGrid>
              <w:gridCol w:w="9581"/>
            </w:tblGrid>
            <w:tr>
              <w:tblPrEx/>
              <w:trPr>
                <w:trHeight w:val="345"/>
              </w:trPr>
              <w:tc>
                <w:tcPr>
                  <w:tcBorders>
                    <w:top w:val="none" w:color="000000" w:sz="0" w:space="0"/>
                    <w:left w:val="none" w:color="000000" w:sz="0" w:space="0"/>
                    <w:bottom w:val="none" w:color="000000" w:sz="0" w:space="0"/>
                    <w:right w:val="none" w:color="000000" w:sz="0" w:space="0"/>
                  </w:tcBorders>
                  <w:tcMar>
                    <w:left w:w="40" w:type="dxa"/>
                    <w:top w:w="40" w:type="dxa"/>
                    <w:right w:w="40" w:type="dxa"/>
                    <w:bottom w:w="40" w:type="dxa"/>
                  </w:tcMar>
                  <w:tcW w:w="9637" w:type="dxa"/>
                  <w:vAlign w:val="top"/>
                  <w:textDirection w:val="lrTb"/>
                  <w:noWrap w:val="false"/>
                </w:tcPr>
                <w:p>
                  <w:pPr>
                    <w:pStyle w:val="949"/>
                    <w:contextualSpacing/>
                    <w:ind w:firstLine="709"/>
                  </w:pPr>
                  <w:r>
                    <w:rPr>
                      <w:color w:val="000000"/>
                      <w:sz w:val="28"/>
                    </w:rPr>
                    <w:t xml:space="preserve">Вид практики</w:t>
                  </w:r>
                  <w:r>
                    <w:rPr>
                      <w:color w:val="000000"/>
                      <w:sz w:val="28"/>
                    </w:rPr>
                    <w:t xml:space="preserve"> –</w:t>
                  </w:r>
                  <w:r>
                    <w:rPr>
                      <w:color w:val="000000"/>
                      <w:sz w:val="28"/>
                    </w:rPr>
                    <w:t xml:space="preserve"> </w:t>
                  </w:r>
                  <w:r>
                    <w:rPr>
                      <w:color w:val="000000"/>
                      <w:sz w:val="28"/>
                    </w:rPr>
                    <w:t xml:space="preserve">учебная.</w:t>
                  </w:r>
                  <w:r/>
                </w:p>
              </w:tc>
            </w:tr>
          </w:tbl>
          <w:p>
            <w:pPr>
              <w:pStyle w:val="949"/>
              <w:contextualSpacing/>
              <w:ind w:firstLine="709"/>
            </w:pPr>
            <w:r/>
            <w:r/>
          </w:p>
        </w:tc>
      </w:tr>
      <w:tr>
        <w:tblPrEx/>
        <w:trPr>
          <w:trHeight w:val="425"/>
        </w:trPr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9631" w:type="dxa"/>
            <w:vAlign w:val="top"/>
            <w:textDirection w:val="lrTb"/>
            <w:noWrap w:val="false"/>
          </w:tcPr>
          <w:tbl>
            <w:tblPr>
              <w:tblW w:w="0" w:type="auto"/>
              <w:tblInd w:w="0" w:type="dxa"/>
              <w:tblLayout w:type="autofit"/>
              <w:tblCellMar>
                <w:left w:w="0" w:type="dxa"/>
                <w:top w:w="0" w:type="dxa"/>
                <w:right w:w="0" w:type="dxa"/>
                <w:bottom w:w="0" w:type="dxa"/>
              </w:tblCellMar>
              <w:tblLook w:val="04A0" w:firstRow="1" w:lastRow="0" w:firstColumn="1" w:lastColumn="0" w:noHBand="0" w:noVBand="1"/>
            </w:tblPr>
            <w:tblGrid>
              <w:gridCol w:w="9581"/>
            </w:tblGrid>
            <w:tr>
              <w:tblPrEx/>
              <w:trPr>
                <w:trHeight w:val="345"/>
              </w:trPr>
              <w:tc>
                <w:tcPr>
                  <w:tcBorders>
                    <w:top w:val="none" w:color="000000" w:sz="0" w:space="0"/>
                    <w:left w:val="none" w:color="000000" w:sz="0" w:space="0"/>
                    <w:bottom w:val="none" w:color="000000" w:sz="0" w:space="0"/>
                    <w:right w:val="none" w:color="000000" w:sz="0" w:space="0"/>
                  </w:tcBorders>
                  <w:tcMar>
                    <w:left w:w="40" w:type="dxa"/>
                    <w:top w:w="40" w:type="dxa"/>
                    <w:right w:w="40" w:type="dxa"/>
                    <w:bottom w:w="40" w:type="dxa"/>
                  </w:tcMar>
                  <w:tcW w:w="9637" w:type="dxa"/>
                  <w:vAlign w:val="top"/>
                  <w:textDirection w:val="lrTb"/>
                  <w:noWrap w:val="false"/>
                </w:tcPr>
                <w:p>
                  <w:pPr>
                    <w:pStyle w:val="949"/>
                    <w:contextualSpacing/>
                    <w:ind w:firstLine="709"/>
                    <w:rPr>
                      <w:color w:val="000000"/>
                      <w:sz w:val="28"/>
                      <w:szCs w:val="28"/>
                    </w:rPr>
                  </w:pPr>
                  <w:r>
                    <w:rPr>
                      <w:color w:val="000000"/>
                      <w:sz w:val="28"/>
                    </w:rPr>
                    <w:t xml:space="preserve">Тип</w:t>
                  </w:r>
                  <w:r>
                    <w:rPr>
                      <w:color w:val="000000"/>
                      <w:sz w:val="28"/>
                    </w:rPr>
                    <w:t xml:space="preserve"> – </w:t>
                  </w:r>
                  <w:r>
                    <w:rPr>
                      <w:color w:val="000000"/>
                      <w:sz w:val="28"/>
                      <w:szCs w:val="28"/>
                    </w:rPr>
                    <w:t xml:space="preserve">о</w:t>
                  </w:r>
                  <w:r>
                    <w:rPr>
                      <w:color w:val="000000"/>
                      <w:sz w:val="28"/>
                      <w:szCs w:val="28"/>
                    </w:rPr>
                    <w:t xml:space="preserve">знакомительная практика</w:t>
                  </w:r>
                  <w:r>
                    <w:rPr>
                      <w:color w:val="000000"/>
                      <w:sz w:val="28"/>
                      <w:szCs w:val="28"/>
                    </w:rPr>
                    <w:t xml:space="preserve">.</w:t>
                  </w:r>
                  <w:r>
                    <w:rPr>
                      <w:color w:val="000000"/>
                      <w:sz w:val="28"/>
                      <w:szCs w:val="28"/>
                    </w:rPr>
                  </w:r>
                  <w:r>
                    <w:rPr>
                      <w:color w:val="000000"/>
                      <w:sz w:val="28"/>
                      <w:szCs w:val="28"/>
                    </w:rPr>
                  </w:r>
                </w:p>
              </w:tc>
            </w:tr>
          </w:tbl>
          <w:p>
            <w:pPr>
              <w:pStyle w:val="949"/>
              <w:contextualSpacing/>
              <w:ind w:firstLine="709"/>
            </w:pPr>
            <w:r/>
            <w:r/>
          </w:p>
        </w:tc>
      </w:tr>
      <w:tr>
        <w:tblPrEx/>
        <w:trPr>
          <w:trHeight w:val="425"/>
        </w:trPr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9631" w:type="dxa"/>
            <w:vAlign w:val="top"/>
            <w:textDirection w:val="lrTb"/>
            <w:noWrap w:val="false"/>
          </w:tcPr>
          <w:tbl>
            <w:tblPr>
              <w:tblW w:w="0" w:type="auto"/>
              <w:tblInd w:w="0" w:type="dxa"/>
              <w:tblLayout w:type="autofit"/>
              <w:tblCellMar>
                <w:left w:w="0" w:type="dxa"/>
                <w:top w:w="0" w:type="dxa"/>
                <w:right w:w="0" w:type="dxa"/>
                <w:bottom w:w="0" w:type="dxa"/>
              </w:tblCellMar>
              <w:tblLook w:val="04A0" w:firstRow="1" w:lastRow="0" w:firstColumn="1" w:lastColumn="0" w:noHBand="0" w:noVBand="1"/>
            </w:tblPr>
            <w:tblGrid>
              <w:gridCol w:w="9581"/>
            </w:tblGrid>
            <w:tr>
              <w:tblPrEx/>
              <w:trPr>
                <w:trHeight w:val="345"/>
              </w:trPr>
              <w:tc>
                <w:tcPr>
                  <w:tcBorders>
                    <w:top w:val="none" w:color="000000" w:sz="0" w:space="0"/>
                    <w:left w:val="none" w:color="000000" w:sz="0" w:space="0"/>
                    <w:bottom w:val="none" w:color="000000" w:sz="0" w:space="0"/>
                    <w:right w:val="none" w:color="000000" w:sz="0" w:space="0"/>
                  </w:tcBorders>
                  <w:tcMar>
                    <w:left w:w="40" w:type="dxa"/>
                    <w:top w:w="40" w:type="dxa"/>
                    <w:right w:w="40" w:type="dxa"/>
                    <w:bottom w:w="40" w:type="dxa"/>
                  </w:tcMar>
                  <w:tcW w:w="9637" w:type="dxa"/>
                  <w:vAlign w:val="top"/>
                  <w:textDirection w:val="lrTb"/>
                  <w:noWrap w:val="false"/>
                </w:tcPr>
                <w:p>
                  <w:pPr>
                    <w:pStyle w:val="949"/>
                    <w:contextualSpacing/>
                    <w:ind w:firstLine="709"/>
                  </w:pPr>
                  <w:r>
                    <w:rPr>
                      <w:color w:val="000000"/>
                      <w:sz w:val="28"/>
                    </w:rPr>
                    <w:t xml:space="preserve">Способ проведения практики</w:t>
                  </w:r>
                  <w:r>
                    <w:rPr>
                      <w:color w:val="000000"/>
                      <w:sz w:val="28"/>
                    </w:rPr>
                    <w:t xml:space="preserve"> – </w:t>
                  </w:r>
                  <w:r>
                    <w:rPr>
                      <w:color w:val="000000"/>
                      <w:sz w:val="28"/>
                    </w:rPr>
                    <w:t xml:space="preserve">стационарная</w:t>
                  </w:r>
                  <w:r>
                    <w:rPr>
                      <w:color w:val="000000"/>
                      <w:sz w:val="28"/>
                    </w:rPr>
                    <w:t xml:space="preserve">.</w:t>
                  </w:r>
                  <w:r/>
                </w:p>
              </w:tc>
            </w:tr>
          </w:tbl>
          <w:p>
            <w:pPr>
              <w:pStyle w:val="949"/>
              <w:contextualSpacing/>
              <w:ind w:firstLine="709"/>
            </w:pPr>
            <w:r/>
            <w:r/>
          </w:p>
        </w:tc>
      </w:tr>
      <w:tr>
        <w:tblPrEx/>
        <w:trPr>
          <w:trHeight w:val="425"/>
        </w:trPr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9631" w:type="dxa"/>
            <w:vAlign w:val="top"/>
            <w:textDirection w:val="lrTb"/>
            <w:noWrap w:val="false"/>
          </w:tcPr>
          <w:tbl>
            <w:tblPr>
              <w:tblW w:w="0" w:type="auto"/>
              <w:tblInd w:w="0" w:type="dxa"/>
              <w:tblLayout w:type="autofit"/>
              <w:tblCellMar>
                <w:left w:w="0" w:type="dxa"/>
                <w:top w:w="0" w:type="dxa"/>
                <w:right w:w="0" w:type="dxa"/>
                <w:bottom w:w="0" w:type="dxa"/>
              </w:tblCellMar>
              <w:tblLook w:val="04A0" w:firstRow="1" w:lastRow="0" w:firstColumn="1" w:lastColumn="0" w:noHBand="0" w:noVBand="1"/>
            </w:tblPr>
            <w:tblGrid>
              <w:gridCol w:w="9581"/>
            </w:tblGrid>
            <w:tr>
              <w:tblPrEx/>
              <w:trPr>
                <w:trHeight w:val="345"/>
              </w:trPr>
              <w:tc>
                <w:tcPr>
                  <w:tcBorders>
                    <w:top w:val="none" w:color="000000" w:sz="0" w:space="0"/>
                    <w:left w:val="none" w:color="000000" w:sz="0" w:space="0"/>
                    <w:bottom w:val="none" w:color="000000" w:sz="0" w:space="0"/>
                    <w:right w:val="none" w:color="000000" w:sz="0" w:space="0"/>
                  </w:tcBorders>
                  <w:tcMar>
                    <w:left w:w="40" w:type="dxa"/>
                    <w:top w:w="40" w:type="dxa"/>
                    <w:right w:w="40" w:type="dxa"/>
                    <w:bottom w:w="40" w:type="dxa"/>
                  </w:tcMar>
                  <w:tcW w:w="9637" w:type="dxa"/>
                  <w:vAlign w:val="top"/>
                  <w:textDirection w:val="lrTb"/>
                  <w:noWrap w:val="false"/>
                </w:tcPr>
                <w:p>
                  <w:pPr>
                    <w:pStyle w:val="949"/>
                    <w:contextualSpacing/>
                    <w:ind w:firstLine="709"/>
                    <w:rPr>
                      <w:color w:val="000000"/>
                      <w:sz w:val="28"/>
                    </w:rPr>
                  </w:pPr>
                  <w:r>
                    <w:rPr>
                      <w:color w:val="000000"/>
                      <w:sz w:val="28"/>
                    </w:rPr>
                    <w:t xml:space="preserve">Форма </w:t>
                  </w:r>
                  <w:r>
                    <w:rPr>
                      <w:color w:val="000000"/>
                      <w:sz w:val="28"/>
                    </w:rPr>
                    <w:t xml:space="preserve">проведения практики</w:t>
                  </w:r>
                  <w:r>
                    <w:rPr>
                      <w:color w:val="000000"/>
                      <w:sz w:val="28"/>
                    </w:rPr>
                    <w:t xml:space="preserve"> –</w:t>
                  </w:r>
                  <w:r>
                    <w:rPr>
                      <w:sz w:val="28"/>
                      <w:szCs w:val="28"/>
                    </w:rPr>
                    <w:t xml:space="preserve">концентрированная</w:t>
                  </w:r>
                  <w:r>
                    <w:rPr>
                      <w:color w:val="000000"/>
                      <w:sz w:val="28"/>
                    </w:rPr>
                    <w:t xml:space="preserve">. </w:t>
                  </w:r>
                  <w:r>
                    <w:rPr>
                      <w:color w:val="000000"/>
                      <w:sz w:val="28"/>
                    </w:rPr>
                  </w:r>
                  <w:r>
                    <w:rPr>
                      <w:color w:val="000000"/>
                      <w:sz w:val="28"/>
                    </w:rPr>
                  </w:r>
                </w:p>
                <w:p>
                  <w:pPr>
                    <w:pStyle w:val="949"/>
                    <w:contextualSpacing/>
                    <w:ind w:firstLine="709"/>
                    <w:rPr>
                      <w:color w:val="000000"/>
                      <w:sz w:val="28"/>
                    </w:rPr>
                  </w:pPr>
                  <w:r>
                    <w:rPr>
                      <w:sz w:val="28"/>
                      <w:szCs w:val="28"/>
                    </w:rPr>
                    <w:t xml:space="preserve">Реализуется частично в форме практической подготовки</w:t>
                  </w:r>
                  <w:r>
                    <w:rPr>
                      <w:sz w:val="28"/>
                      <w:szCs w:val="28"/>
                    </w:rPr>
                    <w:t xml:space="preserve">.</w:t>
                  </w:r>
                  <w:r>
                    <w:rPr>
                      <w:color w:val="000000"/>
                      <w:sz w:val="28"/>
                    </w:rPr>
                  </w:r>
                  <w:r>
                    <w:rPr>
                      <w:color w:val="000000"/>
                      <w:sz w:val="28"/>
                    </w:rPr>
                  </w:r>
                </w:p>
                <w:p>
                  <w:pPr>
                    <w:pStyle w:val="949"/>
                    <w:contextualSpacing/>
                  </w:pPr>
                  <w:r/>
                  <w:r/>
                </w:p>
              </w:tc>
            </w:tr>
          </w:tbl>
          <w:p>
            <w:pPr>
              <w:pStyle w:val="949"/>
              <w:contextualSpacing/>
              <w:ind w:firstLine="709"/>
            </w:pPr>
            <w:r/>
            <w:r/>
          </w:p>
        </w:tc>
      </w:tr>
    </w:tbl>
    <w:p>
      <w:pPr>
        <w:pStyle w:val="983"/>
        <w:ind w:firstLine="540"/>
        <w:jc w:val="center"/>
        <w:rPr>
          <w:b/>
          <w:color w:val="000000"/>
          <w:sz w:val="32"/>
        </w:rPr>
      </w:pPr>
      <w:r>
        <w:rPr>
          <w:b/>
          <w:color w:val="000000"/>
          <w:sz w:val="32"/>
        </w:rPr>
        <w:t xml:space="preserve">2. ЦЕЛИ И ЗАДАЧИ ПРАКТИКИ</w:t>
      </w:r>
      <w:r>
        <w:rPr>
          <w:b/>
          <w:color w:val="000000"/>
          <w:sz w:val="32"/>
        </w:rPr>
      </w:r>
      <w:r>
        <w:rPr>
          <w:b/>
          <w:color w:val="000000"/>
          <w:sz w:val="32"/>
        </w:rPr>
      </w:r>
    </w:p>
    <w:p>
      <w:pPr>
        <w:pStyle w:val="983"/>
        <w:ind w:firstLine="540"/>
        <w:jc w:val="center"/>
        <w:rPr>
          <w:sz w:val="32"/>
        </w:rPr>
      </w:pPr>
      <w:r>
        <w:rPr>
          <w:sz w:val="32"/>
        </w:rPr>
      </w:r>
      <w:r>
        <w:rPr>
          <w:sz w:val="32"/>
        </w:rPr>
      </w:r>
      <w:r>
        <w:rPr>
          <w:sz w:val="32"/>
        </w:rPr>
      </w:r>
    </w:p>
    <w:p>
      <w:pPr>
        <w:pStyle w:val="983"/>
        <w:ind w:firstLine="540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sz w:val="28"/>
          <w:szCs w:val="28"/>
        </w:rPr>
        <w:t xml:space="preserve">Целью учебной практики</w:t>
      </w:r>
      <w:r>
        <w:rPr>
          <w:sz w:val="32"/>
        </w:rPr>
        <w:t xml:space="preserve"> </w:t>
      </w:r>
      <w:r>
        <w:rPr>
          <w:sz w:val="28"/>
          <w:szCs w:val="28"/>
        </w:rPr>
        <w:t xml:space="preserve">является</w:t>
      </w:r>
      <w:r>
        <w:rPr>
          <w:sz w:val="32"/>
        </w:rPr>
        <w:t xml:space="preserve"> </w:t>
      </w:r>
      <w:r>
        <w:rPr>
          <w:sz w:val="28"/>
          <w:szCs w:val="28"/>
        </w:rPr>
        <w:t xml:space="preserve">ф</w:t>
      </w:r>
      <w:r>
        <w:rPr>
          <w:spacing w:val="-2"/>
          <w:sz w:val="28"/>
          <w:szCs w:val="28"/>
        </w:rPr>
        <w:t xml:space="preserve">ормирование у обучающихся </w:t>
      </w:r>
      <w:r>
        <w:rPr>
          <w:spacing w:val="-2"/>
          <w:sz w:val="28"/>
          <w:szCs w:val="28"/>
        </w:rPr>
        <w:t xml:space="preserve">перви</w:t>
      </w:r>
      <w:r>
        <w:rPr>
          <w:spacing w:val="-2"/>
          <w:sz w:val="28"/>
          <w:szCs w:val="28"/>
        </w:rPr>
        <w:t xml:space="preserve">ч</w:t>
      </w:r>
      <w:r>
        <w:rPr>
          <w:spacing w:val="-2"/>
          <w:sz w:val="28"/>
          <w:szCs w:val="28"/>
        </w:rPr>
        <w:t xml:space="preserve">ных</w:t>
      </w:r>
      <w:r>
        <w:rPr>
          <w:spacing w:val="-2"/>
          <w:sz w:val="28"/>
          <w:szCs w:val="28"/>
        </w:rPr>
        <w:t xml:space="preserve"> умений, приобретение первоначального практического опыта</w:t>
      </w:r>
      <w:r>
        <w:rPr>
          <w:i/>
          <w:iCs/>
          <w:sz w:val="28"/>
          <w:szCs w:val="28"/>
        </w:rPr>
        <w:t xml:space="preserve">, </w:t>
      </w:r>
      <w:r>
        <w:rPr>
          <w:iCs/>
          <w:sz w:val="28"/>
          <w:szCs w:val="28"/>
        </w:rPr>
        <w:t xml:space="preserve">направле</w:t>
      </w:r>
      <w:r>
        <w:rPr>
          <w:iCs/>
          <w:sz w:val="28"/>
          <w:szCs w:val="28"/>
        </w:rPr>
        <w:t xml:space="preserve">н</w:t>
      </w:r>
      <w:r>
        <w:rPr>
          <w:iCs/>
          <w:sz w:val="28"/>
          <w:szCs w:val="28"/>
        </w:rPr>
        <w:t xml:space="preserve">ного</w:t>
      </w:r>
      <w:r>
        <w:rPr>
          <w:iCs/>
          <w:sz w:val="28"/>
          <w:szCs w:val="28"/>
        </w:rPr>
        <w:t xml:space="preserve"> на освоение</w:t>
      </w:r>
      <w:r>
        <w:rPr>
          <w:i/>
          <w:iCs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 xml:space="preserve">вид</w:t>
      </w:r>
      <w:r>
        <w:rPr>
          <w:spacing w:val="-2"/>
          <w:sz w:val="28"/>
          <w:szCs w:val="28"/>
        </w:rPr>
        <w:t xml:space="preserve">ов</w:t>
      </w:r>
      <w:r>
        <w:rPr>
          <w:spacing w:val="-2"/>
          <w:sz w:val="28"/>
          <w:szCs w:val="28"/>
        </w:rPr>
        <w:t xml:space="preserve"> деятельности </w:t>
      </w:r>
      <w:r>
        <w:rPr>
          <w:rFonts w:ascii="Times New Roman CYR" w:hAnsi="Times New Roman CYR" w:cs="Times New Roman CYR"/>
          <w:sz w:val="28"/>
          <w:szCs w:val="28"/>
        </w:rPr>
        <w:t xml:space="preserve">по </w:t>
      </w:r>
      <w:r>
        <w:rPr>
          <w:rFonts w:ascii="Times New Roman CYR" w:hAnsi="Times New Roman CYR" w:cs="Times New Roman CYR"/>
          <w:sz w:val="28"/>
          <w:szCs w:val="28"/>
        </w:rPr>
        <w:t xml:space="preserve">направлению подготовки</w:t>
      </w:r>
      <w:r>
        <w:rPr>
          <w:rFonts w:ascii="Times New Roman CYR" w:hAnsi="Times New Roman CYR" w:cs="Times New Roman CYR"/>
          <w:sz w:val="28"/>
          <w:szCs w:val="28"/>
        </w:rPr>
        <w:t xml:space="preserve"> </w:t>
      </w:r>
      <w:r>
        <w:rPr>
          <w:sz w:val="28"/>
          <w:szCs w:val="28"/>
        </w:rPr>
        <w:t xml:space="preserve">09.03.03</w:t>
      </w:r>
      <w:r>
        <w:rPr>
          <w:i/>
          <w:sz w:val="28"/>
          <w:szCs w:val="28"/>
        </w:rPr>
        <w:t xml:space="preserve"> </w:t>
      </w:r>
      <w:r>
        <w:rPr>
          <w:i/>
          <w:sz w:val="28"/>
          <w:szCs w:val="28"/>
        </w:rPr>
        <w:t xml:space="preserve">Прикладная информатика</w:t>
      </w:r>
      <w:r>
        <w:rPr>
          <w:sz w:val="28"/>
          <w:szCs w:val="28"/>
        </w:rPr>
        <w:t xml:space="preserve"> </w:t>
      </w:r>
      <w:r>
        <w:rPr>
          <w:iCs/>
          <w:sz w:val="28"/>
          <w:szCs w:val="28"/>
        </w:rPr>
        <w:t xml:space="preserve">и способствующее </w:t>
      </w:r>
      <w:r>
        <w:rPr>
          <w:spacing w:val="-2"/>
          <w:sz w:val="28"/>
          <w:szCs w:val="28"/>
        </w:rPr>
        <w:t xml:space="preserve">формированию </w:t>
      </w:r>
      <w:r>
        <w:rPr>
          <w:spacing w:val="-2"/>
          <w:sz w:val="28"/>
          <w:szCs w:val="28"/>
        </w:rPr>
        <w:t xml:space="preserve">универсальных и общепрофессиональных</w:t>
      </w:r>
      <w:r>
        <w:rPr>
          <w:spacing w:val="-2"/>
          <w:sz w:val="28"/>
          <w:szCs w:val="28"/>
        </w:rPr>
        <w:t xml:space="preserve"> компетенций</w:t>
      </w:r>
      <w:r>
        <w:rPr>
          <w:rFonts w:ascii="Times New Roman CYR" w:hAnsi="Times New Roman CYR" w:cs="Times New Roman CYR"/>
          <w:sz w:val="28"/>
          <w:szCs w:val="28"/>
        </w:rPr>
        <w:t xml:space="preserve">.</w:t>
      </w:r>
      <w:r>
        <w:rPr>
          <w:rFonts w:ascii="Times New Roman CYR" w:hAnsi="Times New Roman CYR" w:cs="Times New Roman CYR"/>
          <w:sz w:val="28"/>
          <w:szCs w:val="28"/>
        </w:rPr>
      </w:r>
      <w:r>
        <w:rPr>
          <w:rFonts w:ascii="Times New Roman CYR" w:hAnsi="Times New Roman CYR" w:cs="Times New Roman CYR"/>
          <w:sz w:val="28"/>
          <w:szCs w:val="28"/>
        </w:rPr>
      </w:r>
    </w:p>
    <w:p>
      <w:pPr>
        <w:pStyle w:val="1031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Освоение практики способствует подготовке выпускника к решению з</w:t>
      </w:r>
      <w:r>
        <w:rPr>
          <w:rFonts w:ascii="Times New Roman" w:hAnsi="Times New Roman" w:cs="Times New Roman"/>
          <w:sz w:val="28"/>
          <w:szCs w:val="28"/>
        </w:rPr>
        <w:t xml:space="preserve">а</w:t>
      </w:r>
      <w:r>
        <w:rPr>
          <w:rFonts w:ascii="Times New Roman" w:hAnsi="Times New Roman" w:cs="Times New Roman"/>
          <w:sz w:val="28"/>
          <w:szCs w:val="28"/>
        </w:rPr>
        <w:t xml:space="preserve">дач профессиональной деятельности следующих типов:</w: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pStyle w:val="983"/>
        <w:ind w:firstLine="540"/>
        <w:jc w:val="both"/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проектного</w:t>
      </w:r>
      <w:r>
        <w:rPr>
          <w:i/>
          <w:sz w:val="28"/>
          <w:szCs w:val="28"/>
        </w:rPr>
      </w:r>
      <w:r>
        <w:rPr>
          <w:i/>
          <w:sz w:val="28"/>
          <w:szCs w:val="28"/>
        </w:rPr>
      </w:r>
    </w:p>
    <w:p>
      <w:pPr>
        <w:pStyle w:val="983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сбор и анализ информации для формализации требований заказчика;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83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моделирование прикладных и информационных процессов, описание р</w:t>
      </w:r>
      <w:r>
        <w:rPr>
          <w:sz w:val="28"/>
          <w:szCs w:val="28"/>
        </w:rPr>
        <w:t xml:space="preserve">е</w:t>
      </w:r>
      <w:r>
        <w:rPr>
          <w:sz w:val="28"/>
          <w:szCs w:val="28"/>
        </w:rPr>
        <w:t xml:space="preserve">ализации информационного обеспечения прикладных задач;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83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составление технического задания на разработку информационной с</w:t>
      </w:r>
      <w:r>
        <w:rPr>
          <w:sz w:val="28"/>
          <w:szCs w:val="28"/>
        </w:rPr>
        <w:t xml:space="preserve">и</w:t>
      </w:r>
      <w:r>
        <w:rPr>
          <w:sz w:val="28"/>
          <w:szCs w:val="28"/>
        </w:rPr>
        <w:t xml:space="preserve">стемы;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83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программирование приложений, создание прототипа информационной системы, документирование проектов информационной системы на стадиях жизненного цикла;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83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использование инструментов и методов тестирования;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83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программирование в ходе разработки информационной системы;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49"/>
        <w:ind w:firstLine="669"/>
        <w:jc w:val="both"/>
        <w:rPr>
          <w:i/>
          <w:color w:val="000000"/>
          <w:sz w:val="28"/>
          <w:szCs w:val="28"/>
        </w:rPr>
      </w:pPr>
      <w:r>
        <w:rPr>
          <w:i/>
          <w:color w:val="000000"/>
          <w:sz w:val="28"/>
          <w:szCs w:val="28"/>
        </w:rPr>
        <w:t xml:space="preserve">организационно-управленческого:</w:t>
      </w:r>
      <w:r>
        <w:rPr>
          <w:i/>
          <w:color w:val="000000"/>
          <w:sz w:val="28"/>
          <w:szCs w:val="28"/>
        </w:rPr>
      </w:r>
      <w:r>
        <w:rPr>
          <w:i/>
          <w:color w:val="000000"/>
          <w:sz w:val="28"/>
          <w:szCs w:val="28"/>
        </w:rPr>
      </w:r>
    </w:p>
    <w:p>
      <w:pPr>
        <w:pStyle w:val="983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участие в управлении техническим сопровождением информационной систе-мы в процессе ее эксплуатации;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83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обеспечение соответствия  функциональным и технологическим станда</w:t>
      </w:r>
      <w:r>
        <w:rPr>
          <w:sz w:val="28"/>
          <w:szCs w:val="28"/>
        </w:rPr>
        <w:t xml:space="preserve">р</w:t>
      </w:r>
      <w:r>
        <w:rPr>
          <w:sz w:val="28"/>
          <w:szCs w:val="28"/>
        </w:rPr>
        <w:t xml:space="preserve">там;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83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обучение представителей заказчика и подготовка презентации проектов.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83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83"/>
        <w:ind w:firstLine="540"/>
        <w:jc w:val="both"/>
        <w:rPr>
          <w:sz w:val="32"/>
        </w:rPr>
      </w:pPr>
      <w:r>
        <w:rPr>
          <w:sz w:val="28"/>
          <w:szCs w:val="28"/>
        </w:rPr>
        <w:t xml:space="preserve">Освоение практики способствует подготовке выпускника к решению </w:t>
      </w:r>
      <w:r>
        <w:rPr>
          <w:sz w:val="28"/>
          <w:szCs w:val="28"/>
        </w:rPr>
        <w:t xml:space="preserve">сл</w:t>
      </w:r>
      <w:r>
        <w:rPr>
          <w:sz w:val="28"/>
          <w:szCs w:val="28"/>
        </w:rPr>
        <w:t xml:space="preserve">е</w:t>
      </w:r>
      <w:r>
        <w:rPr>
          <w:sz w:val="28"/>
          <w:szCs w:val="28"/>
        </w:rPr>
        <w:t xml:space="preserve">дующих </w:t>
      </w:r>
      <w:r>
        <w:rPr>
          <w:sz w:val="28"/>
          <w:szCs w:val="28"/>
        </w:rPr>
        <w:t xml:space="preserve">задач</w:t>
      </w:r>
      <w:r>
        <w:rPr>
          <w:sz w:val="28"/>
          <w:szCs w:val="28"/>
        </w:rPr>
        <w:t xml:space="preserve">:</w:t>
      </w:r>
      <w:r>
        <w:rPr>
          <w:sz w:val="28"/>
          <w:szCs w:val="28"/>
        </w:rPr>
        <w:t xml:space="preserve"> </w:t>
      </w:r>
      <w:r>
        <w:rPr>
          <w:sz w:val="32"/>
        </w:rPr>
      </w:r>
      <w:r>
        <w:rPr>
          <w:sz w:val="32"/>
        </w:rPr>
      </w:r>
    </w:p>
    <w:p>
      <w:pPr>
        <w:pStyle w:val="983"/>
        <w:numPr>
          <w:ilvl w:val="0"/>
          <w:numId w:val="34"/>
        </w:numPr>
        <w:ind w:left="426" w:hanging="426"/>
        <w:jc w:val="both"/>
        <w:tabs>
          <w:tab w:val="left" w:pos="426" w:leader="none"/>
        </w:tabs>
        <w:rPr>
          <w:sz w:val="28"/>
          <w:szCs w:val="28"/>
        </w:rPr>
      </w:pPr>
      <w:r>
        <w:rPr>
          <w:i/>
          <w:sz w:val="28"/>
          <w:szCs w:val="28"/>
        </w:rPr>
        <w:t xml:space="preserve">получение </w:t>
      </w:r>
      <w:r>
        <w:rPr>
          <w:i/>
          <w:sz w:val="28"/>
          <w:szCs w:val="28"/>
        </w:rPr>
        <w:t xml:space="preserve">первичных умений</w:t>
      </w:r>
      <w:r>
        <w:rPr>
          <w:i/>
          <w:sz w:val="28"/>
          <w:szCs w:val="28"/>
        </w:rPr>
        <w:t xml:space="preserve"> в </w:t>
      </w:r>
      <w:r>
        <w:rPr>
          <w:i/>
          <w:sz w:val="28"/>
          <w:szCs w:val="28"/>
        </w:rPr>
        <w:t xml:space="preserve">профессиональной </w:t>
      </w:r>
      <w:r>
        <w:rPr>
          <w:i/>
          <w:sz w:val="28"/>
          <w:szCs w:val="28"/>
        </w:rPr>
        <w:t xml:space="preserve">области</w:t>
      </w:r>
      <w:r>
        <w:rPr>
          <w:sz w:val="28"/>
          <w:szCs w:val="28"/>
        </w:rPr>
        <w:t xml:space="preserve">: </w:t>
      </w:r>
      <w:r>
        <w:rPr>
          <w:sz w:val="28"/>
          <w:szCs w:val="28"/>
        </w:rPr>
        <w:t xml:space="preserve">выбирать с</w:t>
      </w:r>
      <w:r>
        <w:rPr>
          <w:sz w:val="28"/>
          <w:szCs w:val="28"/>
        </w:rPr>
        <w:t xml:space="preserve">о</w:t>
      </w:r>
      <w:r>
        <w:rPr>
          <w:sz w:val="28"/>
          <w:szCs w:val="28"/>
        </w:rPr>
        <w:t xml:space="preserve">временные информационные технологии и программные средства, в том числе отечественного производства для решения задач профессиональной деятельности</w:t>
      </w:r>
      <w:r>
        <w:rPr>
          <w:sz w:val="28"/>
          <w:szCs w:val="28"/>
        </w:rPr>
        <w:t xml:space="preserve">; </w:t>
      </w:r>
      <w:r>
        <w:rPr>
          <w:sz w:val="28"/>
          <w:szCs w:val="28"/>
        </w:rPr>
        <w:t xml:space="preserve">выполнять инсталляцию программного и аппаратного обе</w:t>
      </w:r>
      <w:r>
        <w:rPr>
          <w:sz w:val="28"/>
          <w:szCs w:val="28"/>
        </w:rPr>
        <w:t xml:space="preserve">с</w:t>
      </w:r>
      <w:r>
        <w:rPr>
          <w:sz w:val="28"/>
          <w:szCs w:val="28"/>
        </w:rPr>
        <w:t xml:space="preserve">печения</w:t>
      </w:r>
      <w:r>
        <w:rPr>
          <w:sz w:val="28"/>
          <w:szCs w:val="28"/>
        </w:rPr>
        <w:t xml:space="preserve">;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разрабатывать, внедрять и адаптировать прикладное программное обеспечение</w:t>
      </w:r>
      <w:r>
        <w:rPr>
          <w:sz w:val="28"/>
          <w:szCs w:val="28"/>
        </w:rPr>
        <w:t xml:space="preserve">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83"/>
        <w:numPr>
          <w:ilvl w:val="0"/>
          <w:numId w:val="34"/>
        </w:numPr>
        <w:ind w:left="426" w:hanging="426"/>
        <w:jc w:val="both"/>
        <w:tabs>
          <w:tab w:val="left" w:pos="426" w:leader="none"/>
        </w:tabs>
        <w:rPr>
          <w:sz w:val="28"/>
          <w:szCs w:val="28"/>
        </w:rPr>
      </w:pPr>
      <w:r>
        <w:rPr>
          <w:i/>
          <w:sz w:val="28"/>
          <w:szCs w:val="28"/>
        </w:rPr>
        <w:t xml:space="preserve">формирование практических умений</w:t>
      </w:r>
      <w:r>
        <w:rPr>
          <w:sz w:val="28"/>
          <w:szCs w:val="28"/>
        </w:rPr>
        <w:t xml:space="preserve">: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отлаживать и  тестировать  прикла</w:t>
      </w:r>
      <w:r>
        <w:rPr>
          <w:sz w:val="28"/>
          <w:szCs w:val="28"/>
        </w:rPr>
        <w:t xml:space="preserve">д</w:t>
      </w:r>
      <w:r>
        <w:rPr>
          <w:sz w:val="28"/>
          <w:szCs w:val="28"/>
        </w:rPr>
        <w:t xml:space="preserve">ное программное обеспечение</w:t>
      </w:r>
      <w:r>
        <w:rPr>
          <w:sz w:val="28"/>
          <w:szCs w:val="28"/>
        </w:rPr>
        <w:t xml:space="preserve">; </w:t>
      </w:r>
      <w:r>
        <w:rPr>
          <w:sz w:val="28"/>
          <w:szCs w:val="28"/>
        </w:rPr>
        <w:t xml:space="preserve">организ</w:t>
      </w:r>
      <w:r>
        <w:rPr>
          <w:sz w:val="28"/>
          <w:szCs w:val="28"/>
        </w:rPr>
        <w:t xml:space="preserve">овыва</w:t>
      </w:r>
      <w:r>
        <w:rPr>
          <w:sz w:val="28"/>
          <w:szCs w:val="28"/>
        </w:rPr>
        <w:t xml:space="preserve">т</w:t>
      </w:r>
      <w:r>
        <w:rPr>
          <w:sz w:val="28"/>
          <w:szCs w:val="28"/>
        </w:rPr>
        <w:t xml:space="preserve">ь</w:t>
      </w:r>
      <w:r>
        <w:rPr>
          <w:sz w:val="28"/>
          <w:szCs w:val="28"/>
        </w:rPr>
        <w:t xml:space="preserve"> выполнение работ на всех стадиях и в процессах жизненного цикла информационной системы;</w:t>
      </w:r>
      <w:r>
        <w:rPr>
          <w:sz w:val="28"/>
          <w:szCs w:val="28"/>
        </w:rPr>
        <w:t xml:space="preserve"> пров</w:t>
      </w:r>
      <w:r>
        <w:rPr>
          <w:sz w:val="28"/>
          <w:szCs w:val="28"/>
        </w:rPr>
        <w:t xml:space="preserve">о</w:t>
      </w:r>
      <w:r>
        <w:rPr>
          <w:sz w:val="28"/>
          <w:szCs w:val="28"/>
        </w:rPr>
        <w:t xml:space="preserve">дить описание прикладных процессов и информационного обеспечения р</w:t>
      </w:r>
      <w:r>
        <w:rPr>
          <w:sz w:val="28"/>
          <w:szCs w:val="28"/>
        </w:rPr>
        <w:t xml:space="preserve">е</w:t>
      </w:r>
      <w:r>
        <w:rPr>
          <w:sz w:val="28"/>
          <w:szCs w:val="28"/>
        </w:rPr>
        <w:t xml:space="preserve">шения прикладных задач</w:t>
      </w:r>
      <w:r>
        <w:rPr>
          <w:sz w:val="28"/>
          <w:szCs w:val="28"/>
        </w:rPr>
        <w:t xml:space="preserve">;</w:t>
      </w:r>
      <w:r>
        <w:rPr>
          <w:sz w:val="28"/>
          <w:szCs w:val="28"/>
        </w:rPr>
        <w:t xml:space="preserve"> применяет методы командного взаимодействия для организации эффективной проектной деятельности.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83"/>
        <w:ind w:firstLine="540"/>
        <w:jc w:val="center"/>
        <w:rPr>
          <w:b/>
          <w:color w:val="000000"/>
          <w:sz w:val="32"/>
        </w:rPr>
      </w:pPr>
      <w:r/>
      <w:bookmarkStart w:id="1" w:name="_Toc360551223"/>
      <w:r>
        <w:rPr>
          <w:b/>
          <w:color w:val="000000"/>
          <w:sz w:val="32"/>
        </w:rPr>
      </w:r>
      <w:r>
        <w:rPr>
          <w:b/>
          <w:color w:val="000000"/>
          <w:sz w:val="32"/>
        </w:rPr>
      </w:r>
    </w:p>
    <w:p>
      <w:pPr>
        <w:pStyle w:val="983"/>
        <w:ind w:firstLine="540"/>
        <w:jc w:val="center"/>
        <w:rPr>
          <w:b/>
          <w:color w:val="000000"/>
          <w:sz w:val="32"/>
        </w:rPr>
      </w:pPr>
      <w:r>
        <w:rPr>
          <w:b/>
          <w:color w:val="000000"/>
          <w:sz w:val="32"/>
        </w:rPr>
        <w:t xml:space="preserve">3. ПЛАНИРУЕМЫЕ РЕЗУЛЬТАТЫ ОБУЧЕНИЯ ПРИ ПРОХОЖДЕНИИ ПРАКТИКИ, СООТНЕСЕННЫЕ С ПЛАНИРУЕМЫМИ РЕЗУЛЬТАТАМИ ОСВОЕНИЯ ОБРАЗОВАТЕЛЬНОЙ ПРОГРАММЫ</w:t>
      </w:r>
      <w:r>
        <w:rPr>
          <w:b/>
          <w:color w:val="000000"/>
          <w:sz w:val="32"/>
        </w:rPr>
      </w:r>
      <w:r>
        <w:rPr>
          <w:b/>
          <w:color w:val="000000"/>
          <w:sz w:val="32"/>
        </w:rPr>
      </w:r>
    </w:p>
    <w:tbl>
      <w:tblPr>
        <w:tblW w:w="10031" w:type="dxa"/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autofit"/>
        <w:tblCellMar>
          <w:left w:w="108" w:type="dxa"/>
          <w:top w:w="0" w:type="dxa"/>
          <w:right w:w="108" w:type="dxa"/>
          <w:bottom w:w="0" w:type="dxa"/>
        </w:tblCellMar>
        <w:tblLook w:val="04A0" w:firstRow="1" w:lastRow="0" w:firstColumn="1" w:lastColumn="0" w:noHBand="0" w:noVBand="1"/>
      </w:tblPr>
      <w:tblGrid>
        <w:gridCol w:w="3085"/>
        <w:gridCol w:w="3260"/>
        <w:gridCol w:w="3686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/>
        <w:tc>
          <w:tcPr>
            <w:tcW w:w="3085" w:type="dxa"/>
            <w:vAlign w:val="center"/>
            <w:textDirection w:val="lrTb"/>
            <w:noWrap w:val="false"/>
          </w:tcPr>
          <w:p>
            <w:pPr>
              <w:pStyle w:val="949"/>
              <w:jc w:val="center"/>
              <w:rPr>
                <w:i/>
                <w:iCs/>
              </w:rPr>
            </w:pPr>
            <w:r>
              <w:rPr>
                <w:bCs/>
                <w:iCs/>
              </w:rPr>
              <w:t xml:space="preserve">Код и наименование </w:t>
            </w:r>
            <w:r>
              <w:rPr>
                <w:bCs/>
                <w:iCs/>
              </w:rPr>
              <w:br w:type="textWrapping" w:clear="all"/>
            </w:r>
            <w:r>
              <w:rPr>
                <w:bCs/>
                <w:iCs/>
              </w:rPr>
              <w:t xml:space="preserve">ко</w:t>
            </w:r>
            <w:r>
              <w:rPr>
                <w:bCs/>
                <w:iCs/>
              </w:rPr>
              <w:t xml:space="preserve">м</w:t>
            </w:r>
            <w:r>
              <w:rPr>
                <w:bCs/>
                <w:iCs/>
              </w:rPr>
              <w:t xml:space="preserve">петенции выпускника</w:t>
            </w:r>
            <w:r>
              <w:rPr>
                <w:i/>
                <w:iCs/>
              </w:rPr>
            </w:r>
            <w:r>
              <w:rPr>
                <w:i/>
                <w:iCs/>
              </w:rPr>
            </w:r>
          </w:p>
        </w:tc>
        <w:tc>
          <w:tcPr>
            <w:tcW w:w="3260" w:type="dxa"/>
            <w:vAlign w:val="center"/>
            <w:textDirection w:val="lrTb"/>
            <w:noWrap w:val="false"/>
          </w:tcPr>
          <w:p>
            <w:pPr>
              <w:pStyle w:val="949"/>
              <w:jc w:val="center"/>
              <w:rPr>
                <w:i/>
                <w:iCs/>
              </w:rPr>
            </w:pPr>
            <w:r>
              <w:rPr>
                <w:bCs/>
                <w:iCs/>
              </w:rPr>
              <w:t xml:space="preserve">Код и наименование </w:t>
            </w:r>
            <w:r>
              <w:rPr>
                <w:bCs/>
                <w:iCs/>
              </w:rPr>
              <w:br w:type="textWrapping" w:clear="all"/>
            </w:r>
            <w:r>
              <w:rPr>
                <w:bCs/>
                <w:iCs/>
              </w:rPr>
              <w:t xml:space="preserve">индикатора достижения </w:t>
            </w:r>
            <w:r>
              <w:rPr>
                <w:bCs/>
                <w:iCs/>
              </w:rPr>
              <w:br w:type="textWrapping" w:clear="all"/>
            </w:r>
            <w:r>
              <w:rPr>
                <w:bCs/>
                <w:iCs/>
              </w:rPr>
              <w:t xml:space="preserve">компете</w:t>
            </w:r>
            <w:r>
              <w:rPr>
                <w:bCs/>
                <w:iCs/>
              </w:rPr>
              <w:t xml:space="preserve">н</w:t>
            </w:r>
            <w:r>
              <w:rPr>
                <w:bCs/>
                <w:iCs/>
              </w:rPr>
              <w:t xml:space="preserve">ции (ИДК)</w:t>
            </w:r>
            <w:r>
              <w:rPr>
                <w:i/>
                <w:iCs/>
              </w:rPr>
            </w:r>
            <w:r>
              <w:rPr>
                <w:i/>
                <w:iCs/>
              </w:rPr>
            </w:r>
          </w:p>
        </w:tc>
        <w:tc>
          <w:tcPr>
            <w:tcW w:w="3686" w:type="dxa"/>
            <w:vAlign w:val="center"/>
            <w:textDirection w:val="lrTb"/>
            <w:noWrap w:val="false"/>
          </w:tcPr>
          <w:p>
            <w:pPr>
              <w:pStyle w:val="949"/>
              <w:jc w:val="center"/>
              <w:rPr>
                <w:i/>
                <w:iCs/>
              </w:rPr>
            </w:pPr>
            <w:r>
              <w:t xml:space="preserve">Результаты обучения</w:t>
            </w:r>
            <w:r>
              <w:t xml:space="preserve">,</w:t>
              <w:br w:type="textWrapping" w:clear="all"/>
            </w:r>
            <w:r>
              <w:t xml:space="preserve"> соотнесе</w:t>
            </w:r>
            <w:r>
              <w:t xml:space="preserve">н</w:t>
            </w:r>
            <w:r>
              <w:t xml:space="preserve">ные с ИДК</w:t>
            </w:r>
            <w:r>
              <w:rPr>
                <w:i/>
                <w:iCs/>
              </w:rPr>
            </w:r>
            <w:r>
              <w:rPr>
                <w:i/>
                <w:iCs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/>
        <w:tc>
          <w:tcPr>
            <w:tcW w:w="3085" w:type="dxa"/>
            <w:vAlign w:val="top"/>
            <w:vMerge w:val="restart"/>
            <w:textDirection w:val="lrTb"/>
            <w:noWrap w:val="false"/>
          </w:tcPr>
          <w:p>
            <w:pPr>
              <w:pStyle w:val="949"/>
              <w:jc w:val="both"/>
              <w:rPr>
                <w:rFonts w:eastAsia="Calibri"/>
                <w:iCs/>
                <w:sz w:val="22"/>
                <w:szCs w:val="22"/>
              </w:rPr>
            </w:pPr>
            <w:r>
              <w:rPr>
                <w:rFonts w:eastAsia="Calibri"/>
                <w:iCs/>
                <w:sz w:val="22"/>
                <w:szCs w:val="22"/>
              </w:rPr>
              <w:t xml:space="preserve">ОПК-</w:t>
            </w:r>
            <w:r>
              <w:rPr>
                <w:rFonts w:eastAsia="Calibri"/>
                <w:iCs/>
                <w:sz w:val="22"/>
                <w:szCs w:val="22"/>
              </w:rPr>
              <w:t xml:space="preserve">2</w:t>
            </w:r>
            <w:r>
              <w:rPr>
                <w:rFonts w:eastAsia="Calibri"/>
                <w:iCs/>
                <w:sz w:val="22"/>
                <w:szCs w:val="22"/>
              </w:rPr>
              <w:t xml:space="preserve"> - </w:t>
            </w:r>
            <w:r>
              <w:rPr>
                <w:rFonts w:eastAsia="Calibri"/>
                <w:iCs/>
                <w:sz w:val="22"/>
                <w:szCs w:val="22"/>
              </w:rPr>
              <w:t xml:space="preserve">Способен понимать принципы работы совреме</w:t>
            </w:r>
            <w:r>
              <w:rPr>
                <w:rFonts w:eastAsia="Calibri"/>
                <w:iCs/>
                <w:sz w:val="22"/>
                <w:szCs w:val="22"/>
              </w:rPr>
              <w:t xml:space="preserve">н</w:t>
            </w:r>
            <w:r>
              <w:rPr>
                <w:rFonts w:eastAsia="Calibri"/>
                <w:iCs/>
                <w:sz w:val="22"/>
                <w:szCs w:val="22"/>
              </w:rPr>
              <w:t xml:space="preserve">ных информационных техн</w:t>
            </w:r>
            <w:r>
              <w:rPr>
                <w:rFonts w:eastAsia="Calibri"/>
                <w:iCs/>
                <w:sz w:val="22"/>
                <w:szCs w:val="22"/>
              </w:rPr>
              <w:t xml:space="preserve">о</w:t>
            </w:r>
            <w:r>
              <w:rPr>
                <w:rFonts w:eastAsia="Calibri"/>
                <w:iCs/>
                <w:sz w:val="22"/>
                <w:szCs w:val="22"/>
              </w:rPr>
              <w:t xml:space="preserve">логий и программных средств, в том числе отеч</w:t>
            </w:r>
            <w:r>
              <w:rPr>
                <w:rFonts w:eastAsia="Calibri"/>
                <w:iCs/>
                <w:sz w:val="22"/>
                <w:szCs w:val="22"/>
              </w:rPr>
              <w:t xml:space="preserve">е</w:t>
            </w:r>
            <w:r>
              <w:rPr>
                <w:rFonts w:eastAsia="Calibri"/>
                <w:iCs/>
                <w:sz w:val="22"/>
                <w:szCs w:val="22"/>
              </w:rPr>
              <w:t xml:space="preserve">ственного производства, и использовать их при решении задач профессиональной де</w:t>
            </w:r>
            <w:r>
              <w:rPr>
                <w:rFonts w:eastAsia="Calibri"/>
                <w:iCs/>
                <w:sz w:val="22"/>
                <w:szCs w:val="22"/>
              </w:rPr>
              <w:t xml:space="preserve">я</w:t>
            </w:r>
            <w:r>
              <w:rPr>
                <w:rFonts w:eastAsia="Calibri"/>
                <w:iCs/>
                <w:sz w:val="22"/>
                <w:szCs w:val="22"/>
              </w:rPr>
              <w:t xml:space="preserve">тельности</w:t>
            </w:r>
            <w:r>
              <w:rPr>
                <w:rFonts w:eastAsia="Calibri"/>
                <w:iCs/>
                <w:sz w:val="22"/>
                <w:szCs w:val="22"/>
              </w:rPr>
            </w:r>
            <w:r>
              <w:rPr>
                <w:rFonts w:eastAsia="Calibri"/>
                <w:iCs/>
                <w:sz w:val="22"/>
                <w:szCs w:val="22"/>
              </w:rPr>
            </w:r>
          </w:p>
        </w:tc>
        <w:tc>
          <w:tcPr>
            <w:tcW w:w="3260" w:type="dxa"/>
            <w:vAlign w:val="top"/>
            <w:textDirection w:val="lrTb"/>
            <w:noWrap w:val="false"/>
          </w:tcPr>
          <w:p>
            <w:pPr>
              <w:pStyle w:val="949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iCs/>
                <w:sz w:val="22"/>
                <w:szCs w:val="22"/>
              </w:rPr>
              <w:t xml:space="preserve">ОПК-2.1</w:t>
            </w:r>
            <w:r>
              <w:rPr>
                <w:rFonts w:eastAsia="Calibri"/>
                <w:iCs/>
                <w:sz w:val="22"/>
                <w:szCs w:val="22"/>
              </w:rPr>
              <w:t xml:space="preserve">– </w:t>
            </w:r>
            <w:r>
              <w:rPr>
                <w:rFonts w:eastAsia="Calibri"/>
                <w:iCs/>
                <w:sz w:val="22"/>
                <w:szCs w:val="22"/>
              </w:rPr>
              <w:t xml:space="preserve">Делает обоснова</w:t>
            </w:r>
            <w:r>
              <w:rPr>
                <w:rFonts w:eastAsia="Calibri"/>
                <w:iCs/>
                <w:sz w:val="22"/>
                <w:szCs w:val="22"/>
              </w:rPr>
              <w:t xml:space="preserve">н</w:t>
            </w:r>
            <w:r>
              <w:rPr>
                <w:rFonts w:eastAsia="Calibri"/>
                <w:iCs/>
                <w:sz w:val="22"/>
                <w:szCs w:val="22"/>
              </w:rPr>
              <w:t xml:space="preserve">ный выбор современных информ</w:t>
            </w:r>
            <w:r>
              <w:rPr>
                <w:rFonts w:eastAsia="Calibri"/>
                <w:iCs/>
                <w:sz w:val="22"/>
                <w:szCs w:val="22"/>
              </w:rPr>
              <w:t xml:space="preserve">а</w:t>
            </w:r>
            <w:r>
              <w:rPr>
                <w:rFonts w:eastAsia="Calibri"/>
                <w:iCs/>
                <w:sz w:val="22"/>
                <w:szCs w:val="22"/>
              </w:rPr>
              <w:t xml:space="preserve">ционных технологий  для р</w:t>
            </w:r>
            <w:r>
              <w:rPr>
                <w:rFonts w:eastAsia="Calibri"/>
                <w:iCs/>
                <w:sz w:val="22"/>
                <w:szCs w:val="22"/>
              </w:rPr>
              <w:t xml:space="preserve">е</w:t>
            </w:r>
            <w:r>
              <w:rPr>
                <w:rFonts w:eastAsia="Calibri"/>
                <w:iCs/>
                <w:sz w:val="22"/>
                <w:szCs w:val="22"/>
              </w:rPr>
              <w:t xml:space="preserve">шения задач профессионал</w:t>
            </w:r>
            <w:r>
              <w:rPr>
                <w:rFonts w:eastAsia="Calibri"/>
                <w:iCs/>
                <w:sz w:val="22"/>
                <w:szCs w:val="22"/>
              </w:rPr>
              <w:t xml:space="preserve">ь</w:t>
            </w:r>
            <w:r>
              <w:rPr>
                <w:rFonts w:eastAsia="Calibri"/>
                <w:iCs/>
                <w:sz w:val="22"/>
                <w:szCs w:val="22"/>
              </w:rPr>
              <w:t xml:space="preserve">ной деятельности</w:t>
            </w:r>
            <w:r>
              <w:rPr>
                <w:rFonts w:eastAsia="Calibri"/>
                <w:sz w:val="22"/>
                <w:szCs w:val="22"/>
              </w:rPr>
            </w:r>
            <w:r>
              <w:rPr>
                <w:rFonts w:eastAsia="Calibri"/>
                <w:sz w:val="22"/>
                <w:szCs w:val="22"/>
              </w:rPr>
            </w:r>
          </w:p>
        </w:tc>
        <w:tc>
          <w:tcPr>
            <w:tcW w:w="3686" w:type="dxa"/>
            <w:vAlign w:val="top"/>
            <w:textDirection w:val="lrTb"/>
            <w:noWrap w:val="false"/>
          </w:tcPr>
          <w:p>
            <w:pPr>
              <w:pStyle w:val="998"/>
              <w:ind w:left="0"/>
              <w:jc w:val="both"/>
              <w:tabs>
                <w:tab w:val="left" w:pos="900" w:leader="none"/>
                <w:tab w:val="left" w:pos="1080" w:leader="none"/>
              </w:tabs>
              <w:rPr>
                <w:rFonts w:eastAsia="Calibri"/>
                <w:iCs/>
                <w:sz w:val="22"/>
                <w:szCs w:val="22"/>
              </w:rPr>
            </w:pPr>
            <w:r>
              <w:rPr>
                <w:rFonts w:eastAsia="Calibri"/>
                <w:i/>
                <w:sz w:val="22"/>
                <w:szCs w:val="22"/>
              </w:rPr>
              <w:t xml:space="preserve">Знает</w:t>
            </w:r>
            <w:r>
              <w:rPr>
                <w:rFonts w:eastAsia="Calibri"/>
                <w:sz w:val="22"/>
                <w:szCs w:val="22"/>
              </w:rPr>
              <w:t xml:space="preserve">:</w:t>
            </w:r>
            <w:r>
              <w:rPr>
                <w:rFonts w:eastAsia="Calibri"/>
                <w:sz w:val="22"/>
                <w:szCs w:val="22"/>
              </w:rPr>
              <w:t xml:space="preserve"> </w:t>
            </w:r>
            <w:r>
              <w:rPr>
                <w:rFonts w:eastAsia="Calibri"/>
                <w:iCs/>
                <w:sz w:val="22"/>
                <w:szCs w:val="22"/>
              </w:rPr>
              <w:t xml:space="preserve">современные информацио</w:t>
            </w:r>
            <w:r>
              <w:rPr>
                <w:rFonts w:eastAsia="Calibri"/>
                <w:iCs/>
                <w:sz w:val="22"/>
                <w:szCs w:val="22"/>
              </w:rPr>
              <w:t xml:space="preserve">н</w:t>
            </w:r>
            <w:r>
              <w:rPr>
                <w:rFonts w:eastAsia="Calibri"/>
                <w:iCs/>
                <w:sz w:val="22"/>
                <w:szCs w:val="22"/>
              </w:rPr>
              <w:t xml:space="preserve">ные технологии и виды информац</w:t>
            </w:r>
            <w:r>
              <w:rPr>
                <w:rFonts w:eastAsia="Calibri"/>
                <w:iCs/>
                <w:sz w:val="22"/>
                <w:szCs w:val="22"/>
              </w:rPr>
              <w:t xml:space="preserve">и</w:t>
            </w:r>
            <w:r>
              <w:rPr>
                <w:rFonts w:eastAsia="Calibri"/>
                <w:iCs/>
                <w:sz w:val="22"/>
                <w:szCs w:val="22"/>
              </w:rPr>
              <w:t xml:space="preserve">онных систем; математические м</w:t>
            </w:r>
            <w:r>
              <w:rPr>
                <w:rFonts w:eastAsia="Calibri"/>
                <w:iCs/>
                <w:sz w:val="22"/>
                <w:szCs w:val="22"/>
              </w:rPr>
              <w:t xml:space="preserve">е</w:t>
            </w:r>
            <w:r>
              <w:rPr>
                <w:rFonts w:eastAsia="Calibri"/>
                <w:iCs/>
                <w:sz w:val="22"/>
                <w:szCs w:val="22"/>
              </w:rPr>
              <w:t xml:space="preserve">тоды в формализации решения пр</w:t>
            </w:r>
            <w:r>
              <w:rPr>
                <w:rFonts w:eastAsia="Calibri"/>
                <w:iCs/>
                <w:sz w:val="22"/>
                <w:szCs w:val="22"/>
              </w:rPr>
              <w:t xml:space="preserve">и</w:t>
            </w:r>
            <w:r>
              <w:rPr>
                <w:rFonts w:eastAsia="Calibri"/>
                <w:iCs/>
                <w:sz w:val="22"/>
                <w:szCs w:val="22"/>
              </w:rPr>
              <w:t xml:space="preserve">кладных задач; методы решения стандартных задач профессионал</w:t>
            </w:r>
            <w:r>
              <w:rPr>
                <w:rFonts w:eastAsia="Calibri"/>
                <w:iCs/>
                <w:sz w:val="22"/>
                <w:szCs w:val="22"/>
              </w:rPr>
              <w:t xml:space="preserve">ь</w:t>
            </w:r>
            <w:r>
              <w:rPr>
                <w:rFonts w:eastAsia="Calibri"/>
                <w:iCs/>
                <w:sz w:val="22"/>
                <w:szCs w:val="22"/>
              </w:rPr>
              <w:t xml:space="preserve">ной деятельности с применением информационно-коммуникацион</w:t>
            </w:r>
            <w:r>
              <w:rPr>
                <w:rFonts w:eastAsia="Calibri"/>
                <w:iCs/>
                <w:sz w:val="22"/>
                <w:szCs w:val="22"/>
              </w:rPr>
              <w:t xml:space="preserve">-</w:t>
            </w:r>
            <w:r>
              <w:rPr>
                <w:rFonts w:eastAsia="Calibri"/>
                <w:iCs/>
                <w:sz w:val="22"/>
                <w:szCs w:val="22"/>
              </w:rPr>
              <w:t xml:space="preserve">ных технологий; методы реализации основных алгоритмов функцион</w:t>
            </w:r>
            <w:r>
              <w:rPr>
                <w:rFonts w:eastAsia="Calibri"/>
                <w:iCs/>
                <w:sz w:val="22"/>
                <w:szCs w:val="22"/>
              </w:rPr>
              <w:t xml:space="preserve">и</w:t>
            </w:r>
            <w:r>
              <w:rPr>
                <w:rFonts w:eastAsia="Calibri"/>
                <w:iCs/>
                <w:sz w:val="22"/>
                <w:szCs w:val="22"/>
              </w:rPr>
              <w:t xml:space="preserve">рования операционных систем; с</w:t>
            </w:r>
            <w:r>
              <w:rPr>
                <w:rFonts w:eastAsia="Calibri"/>
                <w:iCs/>
                <w:sz w:val="22"/>
                <w:szCs w:val="22"/>
              </w:rPr>
              <w:t xml:space="preserve">у</w:t>
            </w:r>
            <w:r>
              <w:rPr>
                <w:rFonts w:eastAsia="Calibri"/>
                <w:iCs/>
                <w:sz w:val="22"/>
                <w:szCs w:val="22"/>
              </w:rPr>
              <w:t xml:space="preserve">ществующие информационные те</w:t>
            </w:r>
            <w:r>
              <w:rPr>
                <w:rFonts w:eastAsia="Calibri"/>
                <w:iCs/>
                <w:sz w:val="22"/>
                <w:szCs w:val="22"/>
              </w:rPr>
              <w:t xml:space="preserve">х</w:t>
            </w:r>
            <w:r>
              <w:rPr>
                <w:rFonts w:eastAsia="Calibri"/>
                <w:iCs/>
                <w:sz w:val="22"/>
                <w:szCs w:val="22"/>
              </w:rPr>
              <w:t xml:space="preserve">нологии и пр</w:t>
            </w:r>
            <w:r>
              <w:rPr>
                <w:rFonts w:eastAsia="Calibri"/>
                <w:iCs/>
                <w:sz w:val="22"/>
                <w:szCs w:val="22"/>
              </w:rPr>
              <w:t xml:space="preserve">о</w:t>
            </w:r>
            <w:r>
              <w:rPr>
                <w:rFonts w:eastAsia="Calibri"/>
                <w:iCs/>
                <w:sz w:val="22"/>
                <w:szCs w:val="22"/>
              </w:rPr>
              <w:t xml:space="preserve">граммные средства для работы с графическими объе</w:t>
            </w:r>
            <w:r>
              <w:rPr>
                <w:rFonts w:eastAsia="Calibri"/>
                <w:iCs/>
                <w:sz w:val="22"/>
                <w:szCs w:val="22"/>
              </w:rPr>
              <w:t xml:space="preserve">к</w:t>
            </w:r>
            <w:r>
              <w:rPr>
                <w:rFonts w:eastAsia="Calibri"/>
                <w:iCs/>
                <w:sz w:val="22"/>
                <w:szCs w:val="22"/>
              </w:rPr>
              <w:t xml:space="preserve">тами, в том числе отечественного производств; современные инфо</w:t>
            </w:r>
            <w:r>
              <w:rPr>
                <w:rFonts w:eastAsia="Calibri"/>
                <w:iCs/>
                <w:sz w:val="22"/>
                <w:szCs w:val="22"/>
              </w:rPr>
              <w:t xml:space="preserve">р</w:t>
            </w:r>
            <w:r>
              <w:rPr>
                <w:rFonts w:eastAsia="Calibri"/>
                <w:iCs/>
                <w:sz w:val="22"/>
                <w:szCs w:val="22"/>
              </w:rPr>
              <w:t xml:space="preserve">мационные технологии и програм</w:t>
            </w:r>
            <w:r>
              <w:rPr>
                <w:rFonts w:eastAsia="Calibri"/>
                <w:iCs/>
                <w:sz w:val="22"/>
                <w:szCs w:val="22"/>
              </w:rPr>
              <w:t xml:space="preserve">м</w:t>
            </w:r>
            <w:r>
              <w:rPr>
                <w:rFonts w:eastAsia="Calibri"/>
                <w:iCs/>
                <w:sz w:val="22"/>
                <w:szCs w:val="22"/>
              </w:rPr>
              <w:t xml:space="preserve">ные средства, в том числе отеч</w:t>
            </w:r>
            <w:r>
              <w:rPr>
                <w:rFonts w:eastAsia="Calibri"/>
                <w:iCs/>
                <w:sz w:val="22"/>
                <w:szCs w:val="22"/>
              </w:rPr>
              <w:t xml:space="preserve">е</w:t>
            </w:r>
            <w:r>
              <w:rPr>
                <w:rFonts w:eastAsia="Calibri"/>
                <w:iCs/>
                <w:sz w:val="22"/>
                <w:szCs w:val="22"/>
              </w:rPr>
              <w:t xml:space="preserve">ственного произво</w:t>
            </w:r>
            <w:r>
              <w:rPr>
                <w:rFonts w:eastAsia="Calibri"/>
                <w:iCs/>
                <w:sz w:val="22"/>
                <w:szCs w:val="22"/>
              </w:rPr>
              <w:t xml:space="preserve">д</w:t>
            </w:r>
            <w:r>
              <w:rPr>
                <w:rFonts w:eastAsia="Calibri"/>
                <w:iCs/>
                <w:sz w:val="22"/>
                <w:szCs w:val="22"/>
              </w:rPr>
              <w:t xml:space="preserve">ства; требования к современным вычислительным системам, сетям и телекоммуник</w:t>
            </w:r>
            <w:r>
              <w:rPr>
                <w:rFonts w:eastAsia="Calibri"/>
                <w:iCs/>
                <w:sz w:val="22"/>
                <w:szCs w:val="22"/>
              </w:rPr>
              <w:t xml:space="preserve">а</w:t>
            </w:r>
            <w:r>
              <w:rPr>
                <w:rFonts w:eastAsia="Calibri"/>
                <w:iCs/>
                <w:sz w:val="22"/>
                <w:szCs w:val="22"/>
              </w:rPr>
              <w:t xml:space="preserve">циям, в том числе отечественного производства</w:t>
            </w:r>
            <w:r>
              <w:rPr>
                <w:rFonts w:eastAsia="Calibri"/>
                <w:iCs/>
                <w:sz w:val="22"/>
                <w:szCs w:val="22"/>
              </w:rPr>
            </w:r>
            <w:r>
              <w:rPr>
                <w:rFonts w:eastAsia="Calibri"/>
                <w:iCs/>
                <w:sz w:val="22"/>
                <w:szCs w:val="22"/>
              </w:rPr>
            </w:r>
          </w:p>
          <w:p>
            <w:pPr>
              <w:pStyle w:val="949"/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  <w:r>
              <w:rPr>
                <w:rFonts w:eastAsia="Calibri"/>
                <w:i/>
                <w:sz w:val="22"/>
                <w:szCs w:val="22"/>
              </w:rPr>
              <w:t xml:space="preserve">Умеет</w:t>
            </w:r>
            <w:r>
              <w:rPr>
                <w:rFonts w:eastAsia="Calibri"/>
                <w:sz w:val="22"/>
                <w:szCs w:val="22"/>
              </w:rPr>
              <w:t xml:space="preserve">:</w:t>
            </w:r>
            <w:r>
              <w:rPr>
                <w:rFonts w:eastAsia="Calibri"/>
                <w:sz w:val="22"/>
                <w:szCs w:val="22"/>
              </w:rPr>
              <w:t xml:space="preserve"> </w:t>
            </w:r>
            <w:r>
              <w:rPr>
                <w:rFonts w:eastAsia="Calibri"/>
                <w:iCs/>
                <w:sz w:val="22"/>
                <w:szCs w:val="22"/>
              </w:rPr>
              <w:t xml:space="preserve">выбирать современные сп</w:t>
            </w:r>
            <w:r>
              <w:rPr>
                <w:rFonts w:eastAsia="Calibri"/>
                <w:iCs/>
                <w:sz w:val="22"/>
                <w:szCs w:val="22"/>
              </w:rPr>
              <w:t xml:space="preserve">о</w:t>
            </w:r>
            <w:r>
              <w:rPr>
                <w:rFonts w:eastAsia="Calibri"/>
                <w:iCs/>
                <w:sz w:val="22"/>
                <w:szCs w:val="22"/>
              </w:rPr>
              <w:t xml:space="preserve">собы решения стандартных задач профессиональной деятельности на основе информационных технол</w:t>
            </w:r>
            <w:r>
              <w:rPr>
                <w:rFonts w:eastAsia="Calibri"/>
                <w:iCs/>
                <w:sz w:val="22"/>
                <w:szCs w:val="22"/>
              </w:rPr>
              <w:t xml:space="preserve">о</w:t>
            </w:r>
            <w:r>
              <w:rPr>
                <w:rFonts w:eastAsia="Calibri"/>
                <w:iCs/>
                <w:sz w:val="22"/>
                <w:szCs w:val="22"/>
              </w:rPr>
              <w:t xml:space="preserve">гий; использовать математические методы в формализации решения прикладных задач; выбирать мет</w:t>
            </w:r>
            <w:r>
              <w:rPr>
                <w:rFonts w:eastAsia="Calibri"/>
                <w:iCs/>
                <w:sz w:val="22"/>
                <w:szCs w:val="22"/>
              </w:rPr>
              <w:t xml:space="preserve">о</w:t>
            </w:r>
            <w:r>
              <w:rPr>
                <w:rFonts w:eastAsia="Calibri"/>
                <w:iCs/>
                <w:sz w:val="22"/>
                <w:szCs w:val="22"/>
              </w:rPr>
              <w:t xml:space="preserve">ды решения стандартных задач профе</w:t>
            </w:r>
            <w:r>
              <w:rPr>
                <w:rFonts w:eastAsia="Calibri"/>
                <w:iCs/>
                <w:sz w:val="22"/>
                <w:szCs w:val="22"/>
              </w:rPr>
              <w:t xml:space="preserve">с</w:t>
            </w:r>
            <w:r>
              <w:rPr>
                <w:rFonts w:eastAsia="Calibri"/>
                <w:iCs/>
                <w:sz w:val="22"/>
                <w:szCs w:val="22"/>
              </w:rPr>
              <w:t xml:space="preserve">сиональной деятельности с прим</w:t>
            </w:r>
            <w:r>
              <w:rPr>
                <w:rFonts w:eastAsia="Calibri"/>
                <w:iCs/>
                <w:sz w:val="22"/>
                <w:szCs w:val="22"/>
              </w:rPr>
              <w:t xml:space="preserve">е</w:t>
            </w:r>
            <w:r>
              <w:rPr>
                <w:rFonts w:eastAsia="Calibri"/>
                <w:iCs/>
                <w:sz w:val="22"/>
                <w:szCs w:val="22"/>
              </w:rPr>
              <w:t xml:space="preserve">нением информационно-коммуника</w:t>
            </w:r>
            <w:r>
              <w:rPr>
                <w:rFonts w:eastAsia="Calibri"/>
                <w:iCs/>
                <w:sz w:val="22"/>
                <w:szCs w:val="22"/>
              </w:rPr>
              <w:t xml:space="preserve">-</w:t>
            </w:r>
            <w:r>
              <w:rPr>
                <w:rFonts w:eastAsia="Calibri"/>
                <w:iCs/>
                <w:sz w:val="22"/>
                <w:szCs w:val="22"/>
              </w:rPr>
              <w:t xml:space="preserve">ционных технологий; выбирать м</w:t>
            </w:r>
            <w:r>
              <w:rPr>
                <w:rFonts w:eastAsia="Calibri"/>
                <w:iCs/>
                <w:sz w:val="22"/>
                <w:szCs w:val="22"/>
              </w:rPr>
              <w:t xml:space="preserve">е</w:t>
            </w:r>
            <w:r>
              <w:rPr>
                <w:rFonts w:eastAsia="Calibri"/>
                <w:iCs/>
                <w:sz w:val="22"/>
                <w:szCs w:val="22"/>
              </w:rPr>
              <w:t xml:space="preserve">тоды реализации основных алг</w:t>
            </w:r>
            <w:r>
              <w:rPr>
                <w:rFonts w:eastAsia="Calibri"/>
                <w:iCs/>
                <w:sz w:val="22"/>
                <w:szCs w:val="22"/>
              </w:rPr>
              <w:t xml:space="preserve">о</w:t>
            </w:r>
            <w:r>
              <w:rPr>
                <w:rFonts w:eastAsia="Calibri"/>
                <w:iCs/>
                <w:sz w:val="22"/>
                <w:szCs w:val="22"/>
              </w:rPr>
              <w:t xml:space="preserve">ритмов функционирования опер</w:t>
            </w:r>
            <w:r>
              <w:rPr>
                <w:rFonts w:eastAsia="Calibri"/>
                <w:iCs/>
                <w:sz w:val="22"/>
                <w:szCs w:val="22"/>
              </w:rPr>
              <w:t xml:space="preserve">а</w:t>
            </w:r>
            <w:r>
              <w:rPr>
                <w:rFonts w:eastAsia="Calibri"/>
                <w:iCs/>
                <w:sz w:val="22"/>
                <w:szCs w:val="22"/>
              </w:rPr>
              <w:t xml:space="preserve">ционных систем; провести сравн</w:t>
            </w:r>
            <w:r>
              <w:rPr>
                <w:rFonts w:eastAsia="Calibri"/>
                <w:iCs/>
                <w:sz w:val="22"/>
                <w:szCs w:val="22"/>
              </w:rPr>
              <w:t xml:space="preserve">е</w:t>
            </w:r>
            <w:r>
              <w:rPr>
                <w:rFonts w:eastAsia="Calibri"/>
                <w:iCs/>
                <w:sz w:val="22"/>
                <w:szCs w:val="22"/>
              </w:rPr>
              <w:t xml:space="preserve">ние и выбор информационной те</w:t>
            </w:r>
            <w:r>
              <w:rPr>
                <w:rFonts w:eastAsia="Calibri"/>
                <w:iCs/>
                <w:sz w:val="22"/>
                <w:szCs w:val="22"/>
              </w:rPr>
              <w:t xml:space="preserve">х</w:t>
            </w:r>
            <w:r>
              <w:rPr>
                <w:rFonts w:eastAsia="Calibri"/>
                <w:iCs/>
                <w:sz w:val="22"/>
                <w:szCs w:val="22"/>
              </w:rPr>
              <w:t xml:space="preserve">нологии, наиболее подх</w:t>
            </w:r>
            <w:r>
              <w:rPr>
                <w:rFonts w:eastAsia="Calibri"/>
                <w:iCs/>
                <w:sz w:val="22"/>
                <w:szCs w:val="22"/>
              </w:rPr>
              <w:t xml:space="preserve">о</w:t>
            </w:r>
            <w:r>
              <w:rPr>
                <w:rFonts w:eastAsia="Calibri"/>
                <w:iCs/>
                <w:sz w:val="22"/>
                <w:szCs w:val="22"/>
              </w:rPr>
              <w:t xml:space="preserve">дящей для профессиональной де</w:t>
            </w:r>
            <w:r>
              <w:rPr>
                <w:rFonts w:eastAsia="Calibri"/>
                <w:iCs/>
                <w:sz w:val="22"/>
                <w:szCs w:val="22"/>
              </w:rPr>
              <w:t xml:space="preserve">я</w:t>
            </w:r>
            <w:r>
              <w:rPr>
                <w:rFonts w:eastAsia="Calibri"/>
                <w:iCs/>
                <w:sz w:val="22"/>
                <w:szCs w:val="22"/>
              </w:rPr>
              <w:t xml:space="preserve">тельности; </w:t>
            </w:r>
            <w:r>
              <w:rPr>
                <w:rFonts w:eastAsia="Calibri"/>
                <w:iCs/>
                <w:sz w:val="22"/>
                <w:szCs w:val="22"/>
              </w:rPr>
              <w:t xml:space="preserve">выбирать вычислител</w:t>
            </w:r>
            <w:r>
              <w:rPr>
                <w:rFonts w:eastAsia="Calibri"/>
                <w:iCs/>
                <w:sz w:val="22"/>
                <w:szCs w:val="22"/>
              </w:rPr>
              <w:t xml:space="preserve">ь</w:t>
            </w:r>
            <w:r>
              <w:rPr>
                <w:rFonts w:eastAsia="Calibri"/>
                <w:iCs/>
                <w:sz w:val="22"/>
                <w:szCs w:val="22"/>
              </w:rPr>
              <w:t xml:space="preserve">ные системы, сети и телекоммуникации, в том числе отечественного произво</w:t>
            </w:r>
            <w:r>
              <w:rPr>
                <w:rFonts w:eastAsia="Calibri"/>
                <w:iCs/>
                <w:sz w:val="22"/>
                <w:szCs w:val="22"/>
              </w:rPr>
              <w:t xml:space="preserve">д</w:t>
            </w:r>
            <w:r>
              <w:rPr>
                <w:rFonts w:eastAsia="Calibri"/>
                <w:iCs/>
                <w:sz w:val="22"/>
                <w:szCs w:val="22"/>
              </w:rPr>
              <w:t xml:space="preserve">ства для  обеспечения и реализации би</w:t>
            </w:r>
            <w:r>
              <w:rPr>
                <w:rFonts w:eastAsia="Calibri"/>
                <w:iCs/>
                <w:sz w:val="22"/>
                <w:szCs w:val="22"/>
              </w:rPr>
              <w:t xml:space="preserve">з</w:t>
            </w:r>
            <w:r>
              <w:rPr>
                <w:rFonts w:eastAsia="Calibri"/>
                <w:iCs/>
                <w:sz w:val="22"/>
                <w:szCs w:val="22"/>
              </w:rPr>
              <w:t xml:space="preserve">нес-процессов пре</w:t>
            </w:r>
            <w:r>
              <w:rPr>
                <w:rFonts w:eastAsia="Calibri"/>
                <w:iCs/>
                <w:sz w:val="22"/>
                <w:szCs w:val="22"/>
              </w:rPr>
              <w:t xml:space="preserve">д</w:t>
            </w:r>
            <w:r>
              <w:rPr>
                <w:rFonts w:eastAsia="Calibri"/>
                <w:iCs/>
                <w:sz w:val="22"/>
                <w:szCs w:val="22"/>
              </w:rPr>
              <w:t xml:space="preserve">приятия</w:t>
            </w:r>
            <w:r>
              <w:rPr>
                <w:rFonts w:eastAsia="Calibri"/>
                <w:i/>
                <w:iCs/>
                <w:sz w:val="22"/>
                <w:szCs w:val="22"/>
              </w:rPr>
            </w:r>
            <w:r>
              <w:rPr>
                <w:rFonts w:eastAsia="Calibri"/>
                <w:i/>
                <w:iCs/>
                <w:sz w:val="22"/>
                <w:szCs w:val="22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10349"/>
        </w:trPr>
        <w:tc>
          <w:tcPr>
            <w:tcW w:w="3085" w:type="dxa"/>
            <w:vAlign w:val="top"/>
            <w:vMerge w:val="continue"/>
            <w:textDirection w:val="lrTb"/>
            <w:noWrap w:val="false"/>
          </w:tcPr>
          <w:p>
            <w:pPr>
              <w:pStyle w:val="949"/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  <w:r>
              <w:rPr>
                <w:rFonts w:eastAsia="Calibri"/>
                <w:i/>
                <w:iCs/>
                <w:sz w:val="22"/>
                <w:szCs w:val="22"/>
              </w:rPr>
            </w:r>
            <w:r>
              <w:rPr>
                <w:rFonts w:eastAsia="Calibri"/>
                <w:i/>
                <w:iCs/>
                <w:sz w:val="22"/>
                <w:szCs w:val="22"/>
              </w:rPr>
            </w:r>
            <w:r>
              <w:rPr>
                <w:rFonts w:eastAsia="Calibri"/>
                <w:i/>
                <w:iCs/>
                <w:sz w:val="22"/>
                <w:szCs w:val="22"/>
              </w:rPr>
            </w:r>
          </w:p>
        </w:tc>
        <w:tc>
          <w:tcPr>
            <w:tcW w:w="3260" w:type="dxa"/>
            <w:vAlign w:val="top"/>
            <w:textDirection w:val="lrTb"/>
            <w:noWrap w:val="false"/>
          </w:tcPr>
          <w:p>
            <w:pPr>
              <w:pStyle w:val="949"/>
              <w:jc w:val="both"/>
              <w:rPr>
                <w:rFonts w:eastAsia="Calibri"/>
                <w:iCs/>
                <w:sz w:val="22"/>
                <w:szCs w:val="22"/>
              </w:rPr>
            </w:pPr>
            <w:r>
              <w:rPr>
                <w:rFonts w:eastAsia="Calibri"/>
                <w:iCs/>
                <w:sz w:val="22"/>
                <w:szCs w:val="22"/>
              </w:rPr>
              <w:t xml:space="preserve">ОПК-2.2</w:t>
            </w:r>
            <w:r>
              <w:rPr>
                <w:rFonts w:eastAsia="Calibri"/>
                <w:iCs/>
                <w:sz w:val="22"/>
                <w:szCs w:val="22"/>
              </w:rPr>
              <w:t xml:space="preserve"> –</w:t>
            </w:r>
            <w:r>
              <w:rPr>
                <w:rFonts w:eastAsia="Calibri"/>
                <w:iCs/>
                <w:sz w:val="22"/>
                <w:szCs w:val="22"/>
              </w:rPr>
              <w:t xml:space="preserve"> </w:t>
            </w:r>
            <w:r>
              <w:rPr>
                <w:rFonts w:eastAsia="Calibri"/>
                <w:iCs/>
                <w:sz w:val="22"/>
                <w:szCs w:val="22"/>
              </w:rPr>
              <w:t xml:space="preserve">Применяет совр</w:t>
            </w:r>
            <w:r>
              <w:rPr>
                <w:rFonts w:eastAsia="Calibri"/>
                <w:iCs/>
                <w:sz w:val="22"/>
                <w:szCs w:val="22"/>
              </w:rPr>
              <w:t xml:space="preserve">е</w:t>
            </w:r>
            <w:r>
              <w:rPr>
                <w:rFonts w:eastAsia="Calibri"/>
                <w:iCs/>
                <w:sz w:val="22"/>
                <w:szCs w:val="22"/>
              </w:rPr>
              <w:t xml:space="preserve">менные информационные те</w:t>
            </w:r>
            <w:r>
              <w:rPr>
                <w:rFonts w:eastAsia="Calibri"/>
                <w:iCs/>
                <w:sz w:val="22"/>
                <w:szCs w:val="22"/>
              </w:rPr>
              <w:t xml:space="preserve">х</w:t>
            </w:r>
            <w:r>
              <w:rPr>
                <w:rFonts w:eastAsia="Calibri"/>
                <w:iCs/>
                <w:sz w:val="22"/>
                <w:szCs w:val="22"/>
              </w:rPr>
              <w:t xml:space="preserve">нологии  при решении задач профессиональной деятельн</w:t>
            </w:r>
            <w:r>
              <w:rPr>
                <w:rFonts w:eastAsia="Calibri"/>
                <w:iCs/>
                <w:sz w:val="22"/>
                <w:szCs w:val="22"/>
              </w:rPr>
              <w:t xml:space="preserve">о</w:t>
            </w:r>
            <w:r>
              <w:rPr>
                <w:rFonts w:eastAsia="Calibri"/>
                <w:iCs/>
                <w:sz w:val="22"/>
                <w:szCs w:val="22"/>
              </w:rPr>
              <w:t xml:space="preserve">сти</w:t>
            </w:r>
            <w:r>
              <w:rPr>
                <w:rFonts w:eastAsia="Calibri"/>
                <w:iCs/>
                <w:sz w:val="22"/>
                <w:szCs w:val="22"/>
              </w:rPr>
            </w:r>
            <w:r>
              <w:rPr>
                <w:rFonts w:eastAsia="Calibri"/>
                <w:iCs/>
                <w:sz w:val="22"/>
                <w:szCs w:val="22"/>
              </w:rPr>
            </w:r>
          </w:p>
        </w:tc>
        <w:tc>
          <w:tcPr>
            <w:tcW w:w="3686" w:type="dxa"/>
            <w:vAlign w:val="top"/>
            <w:textDirection w:val="lrTb"/>
            <w:noWrap w:val="false"/>
          </w:tcPr>
          <w:p>
            <w:pPr>
              <w:pStyle w:val="998"/>
              <w:ind w:left="0"/>
              <w:tabs>
                <w:tab w:val="left" w:pos="900" w:leader="none"/>
                <w:tab w:val="left" w:pos="1080" w:leader="none"/>
              </w:tabs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 xml:space="preserve">Знает: принципы построения и функционирования информацио</w:t>
            </w:r>
            <w:r>
              <w:rPr>
                <w:rFonts w:eastAsia="Calibri"/>
                <w:sz w:val="22"/>
                <w:szCs w:val="22"/>
              </w:rPr>
              <w:t xml:space="preserve">н</w:t>
            </w:r>
            <w:r>
              <w:rPr>
                <w:rFonts w:eastAsia="Calibri"/>
                <w:sz w:val="22"/>
                <w:szCs w:val="22"/>
              </w:rPr>
              <w:t xml:space="preserve">ной системы; современные инфо</w:t>
            </w:r>
            <w:r>
              <w:rPr>
                <w:rFonts w:eastAsia="Calibri"/>
                <w:sz w:val="22"/>
                <w:szCs w:val="22"/>
              </w:rPr>
              <w:t xml:space="preserve">р</w:t>
            </w:r>
            <w:r>
              <w:rPr>
                <w:rFonts w:eastAsia="Calibri"/>
                <w:sz w:val="22"/>
                <w:szCs w:val="22"/>
              </w:rPr>
              <w:t xml:space="preserve">мационные технологии и програм</w:t>
            </w:r>
            <w:r>
              <w:rPr>
                <w:rFonts w:eastAsia="Calibri"/>
                <w:sz w:val="22"/>
                <w:szCs w:val="22"/>
              </w:rPr>
              <w:t xml:space="preserve">м</w:t>
            </w:r>
            <w:r>
              <w:rPr>
                <w:rFonts w:eastAsia="Calibri"/>
                <w:sz w:val="22"/>
                <w:szCs w:val="22"/>
              </w:rPr>
              <w:t xml:space="preserve">ные средства, в том числе отеч</w:t>
            </w:r>
            <w:r>
              <w:rPr>
                <w:rFonts w:eastAsia="Calibri"/>
                <w:sz w:val="22"/>
                <w:szCs w:val="22"/>
              </w:rPr>
              <w:t xml:space="preserve">е</w:t>
            </w:r>
            <w:r>
              <w:rPr>
                <w:rFonts w:eastAsia="Calibri"/>
                <w:sz w:val="22"/>
                <w:szCs w:val="22"/>
              </w:rPr>
              <w:t xml:space="preserve">ственного производства методы в формализации решения прикладных задач; основы системного админ</w:t>
            </w:r>
            <w:r>
              <w:rPr>
                <w:rFonts w:eastAsia="Calibri"/>
                <w:sz w:val="22"/>
                <w:szCs w:val="22"/>
              </w:rPr>
              <w:t xml:space="preserve">и</w:t>
            </w:r>
            <w:r>
              <w:rPr>
                <w:rFonts w:eastAsia="Calibri"/>
                <w:sz w:val="22"/>
                <w:szCs w:val="22"/>
              </w:rPr>
              <w:t xml:space="preserve">стрирования, администрирования СУБД, современные стандарты и</w:t>
            </w:r>
            <w:r>
              <w:rPr>
                <w:rFonts w:eastAsia="Calibri"/>
                <w:sz w:val="22"/>
                <w:szCs w:val="22"/>
              </w:rPr>
              <w:t xml:space="preserve">н</w:t>
            </w:r>
            <w:r>
              <w:rPr>
                <w:rFonts w:eastAsia="Calibri"/>
                <w:sz w:val="22"/>
                <w:szCs w:val="22"/>
              </w:rPr>
              <w:t xml:space="preserve">формационного взаимодействия с</w:t>
            </w:r>
            <w:r>
              <w:rPr>
                <w:rFonts w:eastAsia="Calibri"/>
                <w:sz w:val="22"/>
                <w:szCs w:val="22"/>
              </w:rPr>
              <w:t xml:space="preserve">и</w:t>
            </w:r>
            <w:r>
              <w:rPr>
                <w:rFonts w:eastAsia="Calibri"/>
                <w:sz w:val="22"/>
                <w:szCs w:val="22"/>
              </w:rPr>
              <w:t xml:space="preserve">стем; методы реализации основных алгоритмов функционирования оп</w:t>
            </w:r>
            <w:r>
              <w:rPr>
                <w:rFonts w:eastAsia="Calibri"/>
                <w:sz w:val="22"/>
                <w:szCs w:val="22"/>
              </w:rPr>
              <w:t xml:space="preserve">е</w:t>
            </w:r>
            <w:r>
              <w:rPr>
                <w:rFonts w:eastAsia="Calibri"/>
                <w:sz w:val="22"/>
                <w:szCs w:val="22"/>
              </w:rPr>
              <w:t xml:space="preserve">рационных систем; принципы раб</w:t>
            </w:r>
            <w:r>
              <w:rPr>
                <w:rFonts w:eastAsia="Calibri"/>
                <w:sz w:val="22"/>
                <w:szCs w:val="22"/>
              </w:rPr>
              <w:t xml:space="preserve">о</w:t>
            </w:r>
            <w:r>
              <w:rPr>
                <w:rFonts w:eastAsia="Calibri"/>
                <w:sz w:val="22"/>
                <w:szCs w:val="22"/>
              </w:rPr>
              <w:t xml:space="preserve">ты в системе с графическими объе</w:t>
            </w:r>
            <w:r>
              <w:rPr>
                <w:rFonts w:eastAsia="Calibri"/>
                <w:sz w:val="22"/>
                <w:szCs w:val="22"/>
              </w:rPr>
              <w:t xml:space="preserve">к</w:t>
            </w:r>
            <w:r>
              <w:rPr>
                <w:rFonts w:eastAsia="Calibri"/>
                <w:sz w:val="22"/>
                <w:szCs w:val="22"/>
              </w:rPr>
              <w:t xml:space="preserve">тами; современные вычислительные системы, сети и телекоммуникации, в том числе отечественного прои</w:t>
            </w:r>
            <w:r>
              <w:rPr>
                <w:rFonts w:eastAsia="Calibri"/>
                <w:sz w:val="22"/>
                <w:szCs w:val="22"/>
              </w:rPr>
              <w:t xml:space="preserve">з</w:t>
            </w:r>
            <w:r>
              <w:rPr>
                <w:rFonts w:eastAsia="Calibri"/>
                <w:sz w:val="22"/>
                <w:szCs w:val="22"/>
              </w:rPr>
              <w:t xml:space="preserve">водства</w:t>
            </w:r>
            <w:r>
              <w:rPr>
                <w:rFonts w:eastAsia="Calibri"/>
                <w:sz w:val="22"/>
                <w:szCs w:val="22"/>
              </w:rPr>
            </w:r>
            <w:r>
              <w:rPr>
                <w:rFonts w:eastAsia="Calibri"/>
                <w:sz w:val="22"/>
                <w:szCs w:val="22"/>
              </w:rPr>
            </w:r>
          </w:p>
          <w:p>
            <w:pPr>
              <w:pStyle w:val="949"/>
              <w:jc w:val="both"/>
              <w:rPr>
                <w:rFonts w:eastAsia="Calibri"/>
                <w:iCs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 xml:space="preserve">Умеет: применять современные и</w:t>
            </w:r>
            <w:r>
              <w:rPr>
                <w:rFonts w:eastAsia="Calibri"/>
                <w:sz w:val="22"/>
                <w:szCs w:val="22"/>
              </w:rPr>
              <w:t xml:space="preserve">н</w:t>
            </w:r>
            <w:r>
              <w:rPr>
                <w:rFonts w:eastAsia="Calibri"/>
                <w:sz w:val="22"/>
                <w:szCs w:val="22"/>
              </w:rPr>
              <w:t xml:space="preserve">формационные технологии и пр</w:t>
            </w:r>
            <w:r>
              <w:rPr>
                <w:rFonts w:eastAsia="Calibri"/>
                <w:sz w:val="22"/>
                <w:szCs w:val="22"/>
              </w:rPr>
              <w:t xml:space="preserve">о</w:t>
            </w:r>
            <w:r>
              <w:rPr>
                <w:rFonts w:eastAsia="Calibri"/>
                <w:sz w:val="22"/>
                <w:szCs w:val="22"/>
              </w:rPr>
              <w:t xml:space="preserve">граммные средства, в том числе отечественного производства; и</w:t>
            </w:r>
            <w:r>
              <w:rPr>
                <w:rFonts w:eastAsia="Calibri"/>
                <w:sz w:val="22"/>
                <w:szCs w:val="22"/>
              </w:rPr>
              <w:t xml:space="preserve">с</w:t>
            </w:r>
            <w:r>
              <w:rPr>
                <w:rFonts w:eastAsia="Calibri"/>
                <w:sz w:val="22"/>
                <w:szCs w:val="22"/>
              </w:rPr>
              <w:t xml:space="preserve">пользовать современные информ</w:t>
            </w:r>
            <w:r>
              <w:rPr>
                <w:rFonts w:eastAsia="Calibri"/>
                <w:sz w:val="22"/>
                <w:szCs w:val="22"/>
              </w:rPr>
              <w:t xml:space="preserve">а</w:t>
            </w:r>
            <w:r>
              <w:rPr>
                <w:rFonts w:eastAsia="Calibri"/>
                <w:sz w:val="22"/>
                <w:szCs w:val="22"/>
              </w:rPr>
              <w:t xml:space="preserve">ционные технологии и программные средства, в том числе отечественн</w:t>
            </w:r>
            <w:r>
              <w:rPr>
                <w:rFonts w:eastAsia="Calibri"/>
                <w:sz w:val="22"/>
                <w:szCs w:val="22"/>
              </w:rPr>
              <w:t xml:space="preserve">о</w:t>
            </w:r>
            <w:r>
              <w:rPr>
                <w:rFonts w:eastAsia="Calibri"/>
                <w:sz w:val="22"/>
                <w:szCs w:val="22"/>
              </w:rPr>
              <w:t xml:space="preserve">го производства методы в формал</w:t>
            </w:r>
            <w:r>
              <w:rPr>
                <w:rFonts w:eastAsia="Calibri"/>
                <w:sz w:val="22"/>
                <w:szCs w:val="22"/>
              </w:rPr>
              <w:t xml:space="preserve">и</w:t>
            </w:r>
            <w:r>
              <w:rPr>
                <w:rFonts w:eastAsia="Calibri"/>
                <w:sz w:val="22"/>
                <w:szCs w:val="22"/>
              </w:rPr>
              <w:t xml:space="preserve">зации решения прикладных задач; обрабатывать данные средствами системы управления базами данных; применять методы реализации о</w:t>
            </w:r>
            <w:r>
              <w:rPr>
                <w:rFonts w:eastAsia="Calibri"/>
                <w:sz w:val="22"/>
                <w:szCs w:val="22"/>
              </w:rPr>
              <w:t xml:space="preserve">с</w:t>
            </w:r>
            <w:r>
              <w:rPr>
                <w:rFonts w:eastAsia="Calibri"/>
                <w:sz w:val="22"/>
                <w:szCs w:val="22"/>
              </w:rPr>
              <w:t xml:space="preserve">новных алгоритмов функционир</w:t>
            </w:r>
            <w:r>
              <w:rPr>
                <w:rFonts w:eastAsia="Calibri"/>
                <w:sz w:val="22"/>
                <w:szCs w:val="22"/>
              </w:rPr>
              <w:t xml:space="preserve">о</w:t>
            </w:r>
            <w:r>
              <w:rPr>
                <w:rFonts w:eastAsia="Calibri"/>
                <w:sz w:val="22"/>
                <w:szCs w:val="22"/>
              </w:rPr>
              <w:t xml:space="preserve">вания операционных систем; созд</w:t>
            </w:r>
            <w:r>
              <w:rPr>
                <w:rFonts w:eastAsia="Calibri"/>
                <w:sz w:val="22"/>
                <w:szCs w:val="22"/>
              </w:rPr>
              <w:t xml:space="preserve">а</w:t>
            </w:r>
            <w:r>
              <w:rPr>
                <w:rFonts w:eastAsia="Calibri"/>
                <w:sz w:val="22"/>
                <w:szCs w:val="22"/>
              </w:rPr>
              <w:t xml:space="preserve">вать прототипы операционной с</w:t>
            </w:r>
            <w:r>
              <w:rPr>
                <w:rFonts w:eastAsia="Calibri"/>
                <w:sz w:val="22"/>
                <w:szCs w:val="22"/>
              </w:rPr>
              <w:t xml:space="preserve">и</w:t>
            </w:r>
            <w:r>
              <w:rPr>
                <w:rFonts w:eastAsia="Calibri"/>
                <w:sz w:val="22"/>
                <w:szCs w:val="22"/>
              </w:rPr>
              <w:t xml:space="preserve">стемы; использовать системы с гр</w:t>
            </w:r>
            <w:r>
              <w:rPr>
                <w:rFonts w:eastAsia="Calibri"/>
                <w:sz w:val="22"/>
                <w:szCs w:val="22"/>
              </w:rPr>
              <w:t xml:space="preserve">а</w:t>
            </w:r>
            <w:r>
              <w:rPr>
                <w:rFonts w:eastAsia="Calibri"/>
                <w:sz w:val="22"/>
                <w:szCs w:val="22"/>
              </w:rPr>
              <w:t xml:space="preserve">фическими объектами для решения практических задач; составлять те</w:t>
            </w:r>
            <w:r>
              <w:rPr>
                <w:rFonts w:eastAsia="Calibri"/>
                <w:sz w:val="22"/>
                <w:szCs w:val="22"/>
              </w:rPr>
              <w:t xml:space="preserve">х</w:t>
            </w:r>
            <w:r>
              <w:rPr>
                <w:rFonts w:eastAsia="Calibri"/>
                <w:sz w:val="22"/>
                <w:szCs w:val="22"/>
              </w:rPr>
              <w:t xml:space="preserve">нико-экономического обоснования проектных решений и технического задания на внедрение современных вычислительных систем и пр</w:t>
            </w:r>
            <w:r>
              <w:rPr>
                <w:rFonts w:eastAsia="Calibri"/>
                <w:sz w:val="22"/>
                <w:szCs w:val="22"/>
              </w:rPr>
              <w:t xml:space="preserve">о</w:t>
            </w:r>
            <w:r>
              <w:rPr>
                <w:rFonts w:eastAsia="Calibri"/>
                <w:sz w:val="22"/>
                <w:szCs w:val="22"/>
              </w:rPr>
              <w:t xml:space="preserve">граммных средства, в том числе отечественного производства</w:t>
            </w:r>
            <w:r>
              <w:rPr>
                <w:rFonts w:eastAsia="Calibri"/>
                <w:iCs/>
                <w:sz w:val="22"/>
                <w:szCs w:val="22"/>
              </w:rPr>
            </w:r>
            <w:r>
              <w:rPr>
                <w:rFonts w:eastAsia="Calibri"/>
                <w:iCs/>
                <w:sz w:val="22"/>
                <w:szCs w:val="22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/>
        <w:tc>
          <w:tcPr>
            <w:tcW w:w="3085" w:type="dxa"/>
            <w:vAlign w:val="top"/>
            <w:vMerge w:val="restart"/>
            <w:textDirection w:val="lrTb"/>
            <w:noWrap w:val="false"/>
          </w:tcPr>
          <w:p>
            <w:pPr>
              <w:pStyle w:val="949"/>
              <w:jc w:val="both"/>
              <w:rPr>
                <w:rFonts w:eastAsia="Calibri"/>
                <w:iCs/>
                <w:sz w:val="22"/>
                <w:szCs w:val="22"/>
              </w:rPr>
            </w:pPr>
            <w:r>
              <w:rPr>
                <w:rFonts w:eastAsia="Calibri"/>
                <w:iCs/>
                <w:sz w:val="22"/>
                <w:szCs w:val="22"/>
              </w:rPr>
              <w:t xml:space="preserve">ОПК-5 - Способен инсталл</w:t>
            </w:r>
            <w:r>
              <w:rPr>
                <w:rFonts w:eastAsia="Calibri"/>
                <w:iCs/>
                <w:sz w:val="22"/>
                <w:szCs w:val="22"/>
              </w:rPr>
              <w:t xml:space="preserve">и</w:t>
            </w:r>
            <w:r>
              <w:rPr>
                <w:rFonts w:eastAsia="Calibri"/>
                <w:iCs/>
                <w:sz w:val="22"/>
                <w:szCs w:val="22"/>
              </w:rPr>
              <w:t xml:space="preserve">ровать программное и апп</w:t>
            </w:r>
            <w:r>
              <w:rPr>
                <w:rFonts w:eastAsia="Calibri"/>
                <w:iCs/>
                <w:sz w:val="22"/>
                <w:szCs w:val="22"/>
              </w:rPr>
              <w:t xml:space="preserve">а</w:t>
            </w:r>
            <w:r>
              <w:rPr>
                <w:rFonts w:eastAsia="Calibri"/>
                <w:iCs/>
                <w:sz w:val="22"/>
                <w:szCs w:val="22"/>
              </w:rPr>
              <w:t xml:space="preserve">ратное обеспечение для и</w:t>
            </w:r>
            <w:r>
              <w:rPr>
                <w:rFonts w:eastAsia="Calibri"/>
                <w:iCs/>
                <w:sz w:val="22"/>
                <w:szCs w:val="22"/>
              </w:rPr>
              <w:t xml:space="preserve">н</w:t>
            </w:r>
            <w:r>
              <w:rPr>
                <w:rFonts w:eastAsia="Calibri"/>
                <w:iCs/>
                <w:sz w:val="22"/>
                <w:szCs w:val="22"/>
              </w:rPr>
              <w:t xml:space="preserve">формационных и автоматиз</w:t>
            </w:r>
            <w:r>
              <w:rPr>
                <w:rFonts w:eastAsia="Calibri"/>
                <w:iCs/>
                <w:sz w:val="22"/>
                <w:szCs w:val="22"/>
              </w:rPr>
              <w:t xml:space="preserve">и</w:t>
            </w:r>
            <w:r>
              <w:rPr>
                <w:rFonts w:eastAsia="Calibri"/>
                <w:iCs/>
                <w:sz w:val="22"/>
                <w:szCs w:val="22"/>
              </w:rPr>
              <w:t xml:space="preserve">рованных систем</w:t>
            </w:r>
            <w:r>
              <w:rPr>
                <w:rFonts w:eastAsia="Calibri"/>
                <w:iCs/>
                <w:sz w:val="22"/>
                <w:szCs w:val="22"/>
              </w:rPr>
            </w:r>
            <w:r>
              <w:rPr>
                <w:rFonts w:eastAsia="Calibri"/>
                <w:iCs/>
                <w:sz w:val="22"/>
                <w:szCs w:val="22"/>
              </w:rPr>
            </w:r>
          </w:p>
        </w:tc>
        <w:tc>
          <w:tcPr>
            <w:tcW w:w="3260" w:type="dxa"/>
            <w:vAlign w:val="top"/>
            <w:textDirection w:val="lrTb"/>
            <w:noWrap w:val="false"/>
          </w:tcPr>
          <w:p>
            <w:pPr>
              <w:pStyle w:val="949"/>
              <w:jc w:val="both"/>
              <w:rPr>
                <w:rFonts w:eastAsia="Calibri"/>
                <w:iCs/>
                <w:sz w:val="22"/>
                <w:szCs w:val="22"/>
              </w:rPr>
            </w:pPr>
            <w:r>
              <w:rPr>
                <w:rFonts w:eastAsia="Calibri"/>
                <w:iCs/>
                <w:sz w:val="22"/>
                <w:szCs w:val="22"/>
              </w:rPr>
              <w:t xml:space="preserve">ОПК-5.1 </w:t>
            </w:r>
            <w:r>
              <w:rPr>
                <w:rFonts w:eastAsia="Calibri"/>
                <w:iCs/>
                <w:sz w:val="22"/>
                <w:szCs w:val="22"/>
              </w:rPr>
              <w:t xml:space="preserve">Выполняет параме</w:t>
            </w:r>
            <w:r>
              <w:rPr>
                <w:rFonts w:eastAsia="Calibri"/>
                <w:iCs/>
                <w:sz w:val="22"/>
                <w:szCs w:val="22"/>
              </w:rPr>
              <w:t xml:space="preserve">т</w:t>
            </w:r>
            <w:r>
              <w:rPr>
                <w:rFonts w:eastAsia="Calibri"/>
                <w:iCs/>
                <w:sz w:val="22"/>
                <w:szCs w:val="22"/>
              </w:rPr>
              <w:t xml:space="preserve">рическую настройку информ</w:t>
            </w:r>
            <w:r>
              <w:rPr>
                <w:rFonts w:eastAsia="Calibri"/>
                <w:iCs/>
                <w:sz w:val="22"/>
                <w:szCs w:val="22"/>
              </w:rPr>
              <w:t xml:space="preserve">а</w:t>
            </w:r>
            <w:r>
              <w:rPr>
                <w:rFonts w:eastAsia="Calibri"/>
                <w:iCs/>
                <w:sz w:val="22"/>
                <w:szCs w:val="22"/>
              </w:rPr>
              <w:t xml:space="preserve">ционных и автоматизирова</w:t>
            </w:r>
            <w:r>
              <w:rPr>
                <w:rFonts w:eastAsia="Calibri"/>
                <w:iCs/>
                <w:sz w:val="22"/>
                <w:szCs w:val="22"/>
              </w:rPr>
              <w:t xml:space="preserve">н</w:t>
            </w:r>
            <w:r>
              <w:rPr>
                <w:rFonts w:eastAsia="Calibri"/>
                <w:iCs/>
                <w:sz w:val="22"/>
                <w:szCs w:val="22"/>
              </w:rPr>
              <w:t xml:space="preserve">ных систем</w:t>
            </w:r>
            <w:r>
              <w:rPr>
                <w:rFonts w:eastAsia="Calibri"/>
                <w:iCs/>
                <w:sz w:val="22"/>
                <w:szCs w:val="22"/>
              </w:rPr>
            </w:r>
            <w:r>
              <w:rPr>
                <w:rFonts w:eastAsia="Calibri"/>
                <w:iCs/>
                <w:sz w:val="22"/>
                <w:szCs w:val="22"/>
              </w:rPr>
            </w:r>
          </w:p>
        </w:tc>
        <w:tc>
          <w:tcPr>
            <w:tcW w:w="3686" w:type="dxa"/>
            <w:vAlign w:val="top"/>
            <w:textDirection w:val="lrTb"/>
            <w:noWrap w:val="false"/>
          </w:tcPr>
          <w:p>
            <w:pPr>
              <w:pStyle w:val="998"/>
              <w:ind w:left="0"/>
              <w:tabs>
                <w:tab w:val="left" w:pos="900" w:leader="none"/>
                <w:tab w:val="left" w:pos="1080" w:leader="none"/>
              </w:tabs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 xml:space="preserve">Знает:</w:t>
            </w:r>
            <w:r>
              <w:rPr>
                <w:rFonts w:eastAsia="Calibri"/>
                <w:sz w:val="22"/>
                <w:szCs w:val="22"/>
              </w:rPr>
              <w:t xml:space="preserve"> современное прикладное пр</w:t>
            </w:r>
            <w:r>
              <w:rPr>
                <w:rFonts w:eastAsia="Calibri"/>
                <w:sz w:val="22"/>
                <w:szCs w:val="22"/>
              </w:rPr>
              <w:t xml:space="preserve">о</w:t>
            </w:r>
            <w:r>
              <w:rPr>
                <w:rFonts w:eastAsia="Calibri"/>
                <w:sz w:val="22"/>
                <w:szCs w:val="22"/>
              </w:rPr>
              <w:t xml:space="preserve">граммное обеспечение, методы его разработки, внедрения и адаптации; построение цифровых вычислител</w:t>
            </w:r>
            <w:r>
              <w:rPr>
                <w:rFonts w:eastAsia="Calibri"/>
                <w:sz w:val="22"/>
                <w:szCs w:val="22"/>
              </w:rPr>
              <w:t xml:space="preserve">ь</w:t>
            </w:r>
            <w:r>
              <w:rPr>
                <w:rFonts w:eastAsia="Calibri"/>
                <w:sz w:val="22"/>
                <w:szCs w:val="22"/>
              </w:rPr>
              <w:t xml:space="preserve">ных систем и их архитектурные особенности</w:t>
            </w:r>
            <w:r>
              <w:rPr>
                <w:rFonts w:eastAsia="Calibri"/>
                <w:sz w:val="22"/>
                <w:szCs w:val="22"/>
              </w:rPr>
            </w:r>
            <w:r>
              <w:rPr>
                <w:rFonts w:eastAsia="Calibri"/>
                <w:sz w:val="22"/>
                <w:szCs w:val="22"/>
              </w:rPr>
            </w:r>
          </w:p>
          <w:p>
            <w:pPr>
              <w:pStyle w:val="949"/>
              <w:jc w:val="both"/>
              <w:rPr>
                <w:rFonts w:eastAsia="Calibri"/>
                <w:iCs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 xml:space="preserve">Умеет:</w:t>
            </w:r>
            <w:r>
              <w:rPr>
                <w:color w:val="000000"/>
                <w:sz w:val="22"/>
                <w:szCs w:val="22"/>
              </w:rPr>
              <w:t xml:space="preserve"> </w:t>
            </w:r>
            <w:r>
              <w:rPr>
                <w:rFonts w:eastAsia="Calibri"/>
                <w:sz w:val="22"/>
                <w:szCs w:val="22"/>
              </w:rPr>
              <w:t xml:space="preserve">пользоваться функциями библиотек, предоставляемых разр</w:t>
            </w:r>
            <w:r>
              <w:rPr>
                <w:rFonts w:eastAsia="Calibri"/>
                <w:sz w:val="22"/>
                <w:szCs w:val="22"/>
              </w:rPr>
              <w:t xml:space="preserve">а</w:t>
            </w:r>
            <w:r>
              <w:rPr>
                <w:rFonts w:eastAsia="Calibri"/>
                <w:sz w:val="22"/>
                <w:szCs w:val="22"/>
              </w:rPr>
              <w:t xml:space="preserve">ботчиками операционных систем; выполнять параметрическую настройку вычислительных систем и телекоммуникационных сетей </w:t>
            </w:r>
            <w:r>
              <w:rPr>
                <w:rFonts w:eastAsia="Calibri"/>
                <w:iCs/>
                <w:sz w:val="22"/>
                <w:szCs w:val="22"/>
              </w:rPr>
            </w:r>
            <w:r>
              <w:rPr>
                <w:rFonts w:eastAsia="Calibri"/>
                <w:iCs/>
                <w:sz w:val="22"/>
                <w:szCs w:val="22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/>
        <w:tc>
          <w:tcPr>
            <w:tcW w:w="3085" w:type="dxa"/>
            <w:vAlign w:val="top"/>
            <w:vMerge w:val="continue"/>
            <w:textDirection w:val="lrTb"/>
            <w:noWrap w:val="false"/>
          </w:tcPr>
          <w:p>
            <w:pPr>
              <w:pStyle w:val="949"/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  <w:r>
              <w:rPr>
                <w:rFonts w:eastAsia="Calibri"/>
                <w:i/>
                <w:iCs/>
                <w:sz w:val="22"/>
                <w:szCs w:val="22"/>
              </w:rPr>
            </w:r>
            <w:r>
              <w:rPr>
                <w:rFonts w:eastAsia="Calibri"/>
                <w:i/>
                <w:iCs/>
                <w:sz w:val="22"/>
                <w:szCs w:val="22"/>
              </w:rPr>
            </w:r>
            <w:r>
              <w:rPr>
                <w:rFonts w:eastAsia="Calibri"/>
                <w:i/>
                <w:iCs/>
                <w:sz w:val="22"/>
                <w:szCs w:val="22"/>
              </w:rPr>
            </w:r>
          </w:p>
        </w:tc>
        <w:tc>
          <w:tcPr>
            <w:tcW w:w="3260" w:type="dxa"/>
            <w:vAlign w:val="top"/>
            <w:textDirection w:val="lrTb"/>
            <w:noWrap w:val="false"/>
          </w:tcPr>
          <w:p>
            <w:pPr>
              <w:pStyle w:val="949"/>
              <w:jc w:val="both"/>
              <w:rPr>
                <w:rFonts w:eastAsia="Calibri"/>
                <w:iCs/>
                <w:sz w:val="22"/>
                <w:szCs w:val="22"/>
              </w:rPr>
            </w:pPr>
            <w:r>
              <w:rPr>
                <w:rFonts w:eastAsia="Calibri"/>
                <w:iCs/>
                <w:sz w:val="22"/>
                <w:szCs w:val="22"/>
              </w:rPr>
              <w:t xml:space="preserve">ОПК-5.2  </w:t>
            </w:r>
            <w:r>
              <w:rPr>
                <w:rFonts w:eastAsia="Calibri"/>
                <w:iCs/>
                <w:sz w:val="22"/>
                <w:szCs w:val="22"/>
              </w:rPr>
              <w:t xml:space="preserve">В</w:t>
            </w:r>
            <w:r>
              <w:rPr>
                <w:rFonts w:eastAsia="Calibri"/>
                <w:iCs/>
                <w:sz w:val="22"/>
                <w:szCs w:val="22"/>
              </w:rPr>
              <w:t xml:space="preserve">ыполняет инсталл</w:t>
            </w:r>
            <w:r>
              <w:rPr>
                <w:rFonts w:eastAsia="Calibri"/>
                <w:iCs/>
                <w:sz w:val="22"/>
                <w:szCs w:val="22"/>
              </w:rPr>
              <w:t xml:space="preserve">я</w:t>
            </w:r>
            <w:r>
              <w:rPr>
                <w:rFonts w:eastAsia="Calibri"/>
                <w:iCs/>
                <w:sz w:val="22"/>
                <w:szCs w:val="22"/>
              </w:rPr>
              <w:t xml:space="preserve">цию программного и аппара</w:t>
            </w:r>
            <w:r>
              <w:rPr>
                <w:rFonts w:eastAsia="Calibri"/>
                <w:iCs/>
                <w:sz w:val="22"/>
                <w:szCs w:val="22"/>
              </w:rPr>
              <w:t xml:space="preserve">т</w:t>
            </w:r>
            <w:r>
              <w:rPr>
                <w:rFonts w:eastAsia="Calibri"/>
                <w:iCs/>
                <w:sz w:val="22"/>
                <w:szCs w:val="22"/>
              </w:rPr>
              <w:t xml:space="preserve">ного обеспечения информац</w:t>
            </w:r>
            <w:r>
              <w:rPr>
                <w:rFonts w:eastAsia="Calibri"/>
                <w:iCs/>
                <w:sz w:val="22"/>
                <w:szCs w:val="22"/>
              </w:rPr>
              <w:t xml:space="preserve">и</w:t>
            </w:r>
            <w:r>
              <w:rPr>
                <w:rFonts w:eastAsia="Calibri"/>
                <w:iCs/>
                <w:sz w:val="22"/>
                <w:szCs w:val="22"/>
              </w:rPr>
              <w:t xml:space="preserve">онных и автоматизированных систем</w:t>
            </w:r>
            <w:r>
              <w:rPr>
                <w:rFonts w:eastAsia="Calibri"/>
                <w:iCs/>
                <w:sz w:val="22"/>
                <w:szCs w:val="22"/>
              </w:rPr>
            </w:r>
            <w:r>
              <w:rPr>
                <w:rFonts w:eastAsia="Calibri"/>
                <w:iCs/>
                <w:sz w:val="22"/>
                <w:szCs w:val="22"/>
              </w:rPr>
            </w:r>
          </w:p>
        </w:tc>
        <w:tc>
          <w:tcPr>
            <w:tcW w:w="3686" w:type="dxa"/>
            <w:vAlign w:val="top"/>
            <w:textDirection w:val="lrTb"/>
            <w:noWrap w:val="false"/>
          </w:tcPr>
          <w:p>
            <w:pPr>
              <w:pStyle w:val="998"/>
              <w:ind w:left="0"/>
              <w:tabs>
                <w:tab w:val="left" w:pos="900" w:leader="none"/>
                <w:tab w:val="left" w:pos="1080" w:leader="none"/>
              </w:tabs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 xml:space="preserve">Знает:</w:t>
            </w:r>
            <w:r>
              <w:rPr>
                <w:rFonts w:eastAsia="Calibri"/>
                <w:sz w:val="22"/>
                <w:szCs w:val="22"/>
              </w:rPr>
              <w:t xml:space="preserve"> </w:t>
            </w:r>
            <w:r>
              <w:rPr>
                <w:rFonts w:eastAsia="Calibri"/>
                <w:sz w:val="22"/>
                <w:szCs w:val="22"/>
              </w:rPr>
              <w:t xml:space="preserve">современное программное и аппаратное обеспечение информ</w:t>
            </w:r>
            <w:r>
              <w:rPr>
                <w:rFonts w:eastAsia="Calibri"/>
                <w:sz w:val="22"/>
                <w:szCs w:val="22"/>
              </w:rPr>
              <w:t xml:space="preserve">а</w:t>
            </w:r>
            <w:r>
              <w:rPr>
                <w:rFonts w:eastAsia="Calibri"/>
                <w:sz w:val="22"/>
                <w:szCs w:val="22"/>
              </w:rPr>
              <w:t xml:space="preserve">ционных и автоматизированных с</w:t>
            </w:r>
            <w:r>
              <w:rPr>
                <w:rFonts w:eastAsia="Calibri"/>
                <w:sz w:val="22"/>
                <w:szCs w:val="22"/>
              </w:rPr>
              <w:t xml:space="preserve">и</w:t>
            </w:r>
            <w:r>
              <w:rPr>
                <w:rFonts w:eastAsia="Calibri"/>
                <w:sz w:val="22"/>
                <w:szCs w:val="22"/>
              </w:rPr>
              <w:t xml:space="preserve">стем; технологию инсталляции пр</w:t>
            </w:r>
            <w:r>
              <w:rPr>
                <w:rFonts w:eastAsia="Calibri"/>
                <w:sz w:val="22"/>
                <w:szCs w:val="22"/>
              </w:rPr>
              <w:t xml:space="preserve">о</w:t>
            </w:r>
            <w:r>
              <w:rPr>
                <w:rFonts w:eastAsia="Calibri"/>
                <w:sz w:val="22"/>
                <w:szCs w:val="22"/>
              </w:rPr>
              <w:t xml:space="preserve">граммного и аппаратного обеспеч</w:t>
            </w:r>
            <w:r>
              <w:rPr>
                <w:rFonts w:eastAsia="Calibri"/>
                <w:sz w:val="22"/>
                <w:szCs w:val="22"/>
              </w:rPr>
              <w:t xml:space="preserve">е</w:t>
            </w:r>
            <w:r>
              <w:rPr>
                <w:rFonts w:eastAsia="Calibri"/>
                <w:sz w:val="22"/>
                <w:szCs w:val="22"/>
              </w:rPr>
              <w:t xml:space="preserve">ния информационных и автоматиз</w:t>
            </w:r>
            <w:r>
              <w:rPr>
                <w:rFonts w:eastAsia="Calibri"/>
                <w:sz w:val="22"/>
                <w:szCs w:val="22"/>
              </w:rPr>
              <w:t xml:space="preserve">и</w:t>
            </w:r>
            <w:r>
              <w:rPr>
                <w:rFonts w:eastAsia="Calibri"/>
                <w:sz w:val="22"/>
                <w:szCs w:val="22"/>
              </w:rPr>
              <w:t xml:space="preserve">рованных систем</w:t>
            </w:r>
            <w:r>
              <w:rPr>
                <w:rFonts w:eastAsia="Calibri"/>
                <w:sz w:val="22"/>
                <w:szCs w:val="22"/>
              </w:rPr>
            </w:r>
            <w:r>
              <w:rPr>
                <w:rFonts w:eastAsia="Calibri"/>
                <w:sz w:val="22"/>
                <w:szCs w:val="22"/>
              </w:rPr>
            </w:r>
          </w:p>
          <w:p>
            <w:pPr>
              <w:pStyle w:val="949"/>
              <w:jc w:val="both"/>
              <w:rPr>
                <w:rFonts w:eastAsia="Calibri"/>
                <w:iCs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 xml:space="preserve">Умеет:</w:t>
            </w:r>
            <w:r>
              <w:rPr>
                <w:rFonts w:eastAsia="Calibri"/>
                <w:sz w:val="22"/>
                <w:szCs w:val="22"/>
              </w:rPr>
              <w:t xml:space="preserve"> </w:t>
            </w:r>
            <w:r>
              <w:rPr>
                <w:rFonts w:eastAsia="Calibri"/>
                <w:sz w:val="22"/>
                <w:szCs w:val="22"/>
              </w:rPr>
              <w:t xml:space="preserve">использовать современное программное и аппаратное обесп</w:t>
            </w:r>
            <w:r>
              <w:rPr>
                <w:rFonts w:eastAsia="Calibri"/>
                <w:sz w:val="22"/>
                <w:szCs w:val="22"/>
              </w:rPr>
              <w:t xml:space="preserve">е</w:t>
            </w:r>
            <w:r>
              <w:rPr>
                <w:rFonts w:eastAsia="Calibri"/>
                <w:sz w:val="22"/>
                <w:szCs w:val="22"/>
              </w:rPr>
              <w:t xml:space="preserve">чение информационных и автомат</w:t>
            </w:r>
            <w:r>
              <w:rPr>
                <w:rFonts w:eastAsia="Calibri"/>
                <w:sz w:val="22"/>
                <w:szCs w:val="22"/>
              </w:rPr>
              <w:t xml:space="preserve">и</w:t>
            </w:r>
            <w:r>
              <w:rPr>
                <w:rFonts w:eastAsia="Calibri"/>
                <w:sz w:val="22"/>
                <w:szCs w:val="22"/>
              </w:rPr>
              <w:t xml:space="preserve">зированных систем; выполнять и</w:t>
            </w:r>
            <w:r>
              <w:rPr>
                <w:rFonts w:eastAsia="Calibri"/>
                <w:sz w:val="22"/>
                <w:szCs w:val="22"/>
              </w:rPr>
              <w:t xml:space="preserve">н</w:t>
            </w:r>
            <w:r>
              <w:rPr>
                <w:rFonts w:eastAsia="Calibri"/>
                <w:sz w:val="22"/>
                <w:szCs w:val="22"/>
              </w:rPr>
              <w:t xml:space="preserve">сталляцию; организовывать упра</w:t>
            </w:r>
            <w:r>
              <w:rPr>
                <w:rFonts w:eastAsia="Calibri"/>
                <w:sz w:val="22"/>
                <w:szCs w:val="22"/>
              </w:rPr>
              <w:t xml:space="preserve">в</w:t>
            </w:r>
            <w:r>
              <w:rPr>
                <w:rFonts w:eastAsia="Calibri"/>
                <w:sz w:val="22"/>
                <w:szCs w:val="22"/>
              </w:rPr>
              <w:t xml:space="preserve">ление ресурсами вычислительных систем; осуществлять поддержку функционирования информацио</w:t>
            </w:r>
            <w:r>
              <w:rPr>
                <w:rFonts w:eastAsia="Calibri"/>
                <w:sz w:val="22"/>
                <w:szCs w:val="22"/>
              </w:rPr>
              <w:t xml:space="preserve">н</w:t>
            </w:r>
            <w:r>
              <w:rPr>
                <w:rFonts w:eastAsia="Calibri"/>
                <w:sz w:val="22"/>
                <w:szCs w:val="22"/>
              </w:rPr>
              <w:t xml:space="preserve">ных систем с помощью програм</w:t>
            </w:r>
            <w:r>
              <w:rPr>
                <w:rFonts w:eastAsia="Calibri"/>
                <w:sz w:val="22"/>
                <w:szCs w:val="22"/>
              </w:rPr>
              <w:t xml:space="preserve">м</w:t>
            </w:r>
            <w:r>
              <w:rPr>
                <w:rFonts w:eastAsia="Calibri"/>
                <w:sz w:val="22"/>
                <w:szCs w:val="22"/>
              </w:rPr>
              <w:t xml:space="preserve">ных средств</w:t>
            </w:r>
            <w:r>
              <w:rPr>
                <w:rFonts w:eastAsia="Calibri"/>
                <w:iCs/>
                <w:sz w:val="22"/>
                <w:szCs w:val="22"/>
              </w:rPr>
            </w:r>
            <w:r>
              <w:rPr>
                <w:rFonts w:eastAsia="Calibri"/>
                <w:iCs/>
                <w:sz w:val="22"/>
                <w:szCs w:val="22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/>
        <w:tc>
          <w:tcPr>
            <w:tcW w:w="3085" w:type="dxa"/>
            <w:vAlign w:val="top"/>
            <w:vMerge w:val="restart"/>
            <w:textDirection w:val="lrTb"/>
            <w:noWrap w:val="false"/>
          </w:tcPr>
          <w:p>
            <w:pPr>
              <w:pStyle w:val="949"/>
              <w:jc w:val="both"/>
              <w:rPr>
                <w:rFonts w:eastAsia="Calibri"/>
                <w:iCs/>
                <w:sz w:val="22"/>
                <w:szCs w:val="22"/>
              </w:rPr>
            </w:pPr>
            <w:r>
              <w:rPr>
                <w:rFonts w:eastAsia="Calibri"/>
                <w:iCs/>
                <w:sz w:val="22"/>
                <w:szCs w:val="22"/>
              </w:rPr>
              <w:t xml:space="preserve">ОПК-7 – </w:t>
            </w:r>
            <w:r>
              <w:rPr>
                <w:rFonts w:eastAsia="Calibri"/>
                <w:iCs/>
                <w:sz w:val="22"/>
                <w:szCs w:val="22"/>
              </w:rPr>
              <w:t xml:space="preserve">Способен разраб</w:t>
            </w:r>
            <w:r>
              <w:rPr>
                <w:rFonts w:eastAsia="Calibri"/>
                <w:iCs/>
                <w:sz w:val="22"/>
                <w:szCs w:val="22"/>
              </w:rPr>
              <w:t xml:space="preserve">а</w:t>
            </w:r>
            <w:r>
              <w:rPr>
                <w:rFonts w:eastAsia="Calibri"/>
                <w:iCs/>
                <w:sz w:val="22"/>
                <w:szCs w:val="22"/>
              </w:rPr>
              <w:t xml:space="preserve">тывать алгоритмы и програ</w:t>
            </w:r>
            <w:r>
              <w:rPr>
                <w:rFonts w:eastAsia="Calibri"/>
                <w:iCs/>
                <w:sz w:val="22"/>
                <w:szCs w:val="22"/>
              </w:rPr>
              <w:t xml:space="preserve">м</w:t>
            </w:r>
            <w:r>
              <w:rPr>
                <w:rFonts w:eastAsia="Calibri"/>
                <w:iCs/>
                <w:sz w:val="22"/>
                <w:szCs w:val="22"/>
              </w:rPr>
              <w:t xml:space="preserve">мы, пригодные для практич</w:t>
            </w:r>
            <w:r>
              <w:rPr>
                <w:rFonts w:eastAsia="Calibri"/>
                <w:iCs/>
                <w:sz w:val="22"/>
                <w:szCs w:val="22"/>
              </w:rPr>
              <w:t xml:space="preserve">е</w:t>
            </w:r>
            <w:r>
              <w:rPr>
                <w:rFonts w:eastAsia="Calibri"/>
                <w:iCs/>
                <w:sz w:val="22"/>
                <w:szCs w:val="22"/>
              </w:rPr>
              <w:t xml:space="preserve">ского применения;</w:t>
            </w:r>
            <w:r>
              <w:rPr>
                <w:rFonts w:eastAsia="Calibri"/>
                <w:iCs/>
                <w:sz w:val="22"/>
                <w:szCs w:val="22"/>
              </w:rPr>
            </w:r>
            <w:r>
              <w:rPr>
                <w:rFonts w:eastAsia="Calibri"/>
                <w:iCs/>
                <w:sz w:val="22"/>
                <w:szCs w:val="22"/>
              </w:rPr>
            </w:r>
          </w:p>
        </w:tc>
        <w:tc>
          <w:tcPr>
            <w:tcW w:w="3260" w:type="dxa"/>
            <w:vAlign w:val="top"/>
            <w:textDirection w:val="lrTb"/>
            <w:noWrap w:val="false"/>
          </w:tcPr>
          <w:p>
            <w:pPr>
              <w:pStyle w:val="949"/>
              <w:jc w:val="both"/>
              <w:rPr>
                <w:rFonts w:eastAsia="Calibri"/>
                <w:iCs/>
                <w:sz w:val="22"/>
                <w:szCs w:val="22"/>
              </w:rPr>
            </w:pPr>
            <w:r>
              <w:rPr>
                <w:rFonts w:eastAsia="Calibri"/>
                <w:iCs/>
                <w:sz w:val="22"/>
                <w:szCs w:val="22"/>
              </w:rPr>
              <w:t xml:space="preserve">ОПК-7.1 </w:t>
            </w:r>
            <w:r>
              <w:rPr>
                <w:rFonts w:eastAsia="Calibri"/>
                <w:iCs/>
                <w:sz w:val="22"/>
                <w:szCs w:val="22"/>
              </w:rPr>
              <w:t xml:space="preserve">– </w:t>
            </w:r>
            <w:r>
              <w:rPr>
                <w:rFonts w:eastAsia="Calibri"/>
                <w:iCs/>
                <w:sz w:val="22"/>
                <w:szCs w:val="22"/>
              </w:rPr>
              <w:t xml:space="preserve">П</w:t>
            </w:r>
            <w:r>
              <w:rPr>
                <w:rFonts w:eastAsia="Calibri"/>
                <w:iCs/>
                <w:sz w:val="22"/>
                <w:szCs w:val="22"/>
              </w:rPr>
              <w:t xml:space="preserve">рименять языки программирования и работы с базами данных, современные пр</w:t>
            </w:r>
            <w:r>
              <w:rPr>
                <w:rFonts w:eastAsia="Calibri"/>
                <w:iCs/>
                <w:sz w:val="22"/>
                <w:szCs w:val="22"/>
              </w:rPr>
              <w:t xml:space="preserve">о</w:t>
            </w:r>
            <w:r>
              <w:rPr>
                <w:rFonts w:eastAsia="Calibri"/>
                <w:iCs/>
                <w:sz w:val="22"/>
                <w:szCs w:val="22"/>
              </w:rPr>
              <w:t xml:space="preserve">граммные среды разработки информационных систем и те</w:t>
            </w:r>
            <w:r>
              <w:rPr>
                <w:rFonts w:eastAsia="Calibri"/>
                <w:iCs/>
                <w:sz w:val="22"/>
                <w:szCs w:val="22"/>
              </w:rPr>
              <w:t xml:space="preserve">х</w:t>
            </w:r>
            <w:r>
              <w:rPr>
                <w:rFonts w:eastAsia="Calibri"/>
                <w:iCs/>
                <w:sz w:val="22"/>
                <w:szCs w:val="22"/>
              </w:rPr>
              <w:t xml:space="preserve">нологий</w:t>
            </w:r>
            <w:r>
              <w:rPr>
                <w:rFonts w:eastAsia="Calibri"/>
                <w:iCs/>
                <w:sz w:val="22"/>
                <w:szCs w:val="22"/>
              </w:rPr>
            </w:r>
            <w:r>
              <w:rPr>
                <w:rFonts w:eastAsia="Calibri"/>
                <w:iCs/>
                <w:sz w:val="22"/>
                <w:szCs w:val="22"/>
              </w:rPr>
            </w:r>
          </w:p>
        </w:tc>
        <w:tc>
          <w:tcPr>
            <w:tcW w:w="3686" w:type="dxa"/>
            <w:vAlign w:val="top"/>
            <w:textDirection w:val="lrTb"/>
            <w:noWrap w:val="false"/>
          </w:tcPr>
          <w:p>
            <w:pPr>
              <w:pStyle w:val="998"/>
              <w:ind w:left="0"/>
              <w:tabs>
                <w:tab w:val="left" w:pos="900" w:leader="none"/>
                <w:tab w:val="left" w:pos="1080" w:leader="none"/>
              </w:tabs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i/>
                <w:sz w:val="22"/>
                <w:szCs w:val="22"/>
              </w:rPr>
              <w:t xml:space="preserve">Знает</w:t>
            </w:r>
            <w:r>
              <w:rPr>
                <w:rFonts w:eastAsia="Calibri"/>
                <w:sz w:val="22"/>
                <w:szCs w:val="22"/>
              </w:rPr>
              <w:t xml:space="preserve">: </w:t>
            </w:r>
            <w:r>
              <w:rPr>
                <w:rFonts w:eastAsia="Calibri"/>
                <w:sz w:val="22"/>
                <w:szCs w:val="22"/>
              </w:rPr>
              <w:t xml:space="preserve">основные языки программ</w:t>
            </w:r>
            <w:r>
              <w:rPr>
                <w:rFonts w:eastAsia="Calibri"/>
                <w:sz w:val="22"/>
                <w:szCs w:val="22"/>
              </w:rPr>
              <w:t xml:space="preserve">и</w:t>
            </w:r>
            <w:r>
              <w:rPr>
                <w:rFonts w:eastAsia="Calibri"/>
                <w:sz w:val="22"/>
                <w:szCs w:val="22"/>
              </w:rPr>
              <w:t xml:space="preserve">рования и работы с базами данных, операционные системы и оболочки, современные программные среды разработки информационных с</w:t>
            </w:r>
            <w:r>
              <w:rPr>
                <w:rFonts w:eastAsia="Calibri"/>
                <w:sz w:val="22"/>
                <w:szCs w:val="22"/>
              </w:rPr>
              <w:t xml:space="preserve">и</w:t>
            </w:r>
            <w:r>
              <w:rPr>
                <w:rFonts w:eastAsia="Calibri"/>
                <w:sz w:val="22"/>
                <w:szCs w:val="22"/>
              </w:rPr>
              <w:t xml:space="preserve">стем и технологий</w:t>
            </w:r>
            <w:r>
              <w:rPr>
                <w:rFonts w:eastAsia="Calibri"/>
                <w:sz w:val="22"/>
                <w:szCs w:val="22"/>
              </w:rPr>
            </w:r>
            <w:r>
              <w:rPr>
                <w:rFonts w:eastAsia="Calibri"/>
                <w:sz w:val="22"/>
                <w:szCs w:val="22"/>
              </w:rPr>
            </w:r>
          </w:p>
          <w:p>
            <w:pPr>
              <w:pStyle w:val="949"/>
              <w:jc w:val="both"/>
              <w:rPr>
                <w:rFonts w:eastAsia="Calibri"/>
                <w:iCs/>
                <w:sz w:val="22"/>
                <w:szCs w:val="22"/>
              </w:rPr>
            </w:pPr>
            <w:r>
              <w:rPr>
                <w:rFonts w:eastAsia="Calibri"/>
                <w:i/>
                <w:sz w:val="22"/>
                <w:szCs w:val="22"/>
              </w:rPr>
              <w:t xml:space="preserve">Умеет</w:t>
            </w:r>
            <w:r>
              <w:rPr>
                <w:rFonts w:eastAsia="Calibri"/>
                <w:sz w:val="22"/>
                <w:szCs w:val="22"/>
              </w:rPr>
              <w:t xml:space="preserve">: </w:t>
            </w:r>
            <w:r>
              <w:rPr>
                <w:rFonts w:eastAsia="Calibri"/>
                <w:sz w:val="22"/>
                <w:szCs w:val="22"/>
              </w:rPr>
              <w:t xml:space="preserve">применять основные языки программирования и работы с баз</w:t>
            </w:r>
            <w:r>
              <w:rPr>
                <w:rFonts w:eastAsia="Calibri"/>
                <w:sz w:val="22"/>
                <w:szCs w:val="22"/>
              </w:rPr>
              <w:t xml:space="preserve">а</w:t>
            </w:r>
            <w:r>
              <w:rPr>
                <w:rFonts w:eastAsia="Calibri"/>
                <w:sz w:val="22"/>
                <w:szCs w:val="22"/>
              </w:rPr>
              <w:t xml:space="preserve">ми данных, операционные системы и оболочки, современные пр</w:t>
            </w:r>
            <w:r>
              <w:rPr>
                <w:rFonts w:eastAsia="Calibri"/>
                <w:sz w:val="22"/>
                <w:szCs w:val="22"/>
              </w:rPr>
              <w:t xml:space="preserve">о</w:t>
            </w:r>
            <w:r>
              <w:rPr>
                <w:rFonts w:eastAsia="Calibri"/>
                <w:sz w:val="22"/>
                <w:szCs w:val="22"/>
              </w:rPr>
              <w:t xml:space="preserve">граммные среды разработки инфо</w:t>
            </w:r>
            <w:r>
              <w:rPr>
                <w:rFonts w:eastAsia="Calibri"/>
                <w:sz w:val="22"/>
                <w:szCs w:val="22"/>
              </w:rPr>
              <w:t xml:space="preserve">р</w:t>
            </w:r>
            <w:r>
              <w:rPr>
                <w:rFonts w:eastAsia="Calibri"/>
                <w:sz w:val="22"/>
                <w:szCs w:val="22"/>
              </w:rPr>
              <w:t xml:space="preserve">мационных систем и технологий</w:t>
            </w:r>
            <w:r>
              <w:rPr>
                <w:rFonts w:eastAsia="Calibri"/>
                <w:iCs/>
                <w:sz w:val="22"/>
                <w:szCs w:val="22"/>
              </w:rPr>
            </w:r>
            <w:r>
              <w:rPr>
                <w:rFonts w:eastAsia="Calibri"/>
                <w:iCs/>
                <w:sz w:val="22"/>
                <w:szCs w:val="22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/>
        <w:tc>
          <w:tcPr>
            <w:tcW w:w="3085" w:type="dxa"/>
            <w:vAlign w:val="top"/>
            <w:vMerge w:val="continue"/>
            <w:textDirection w:val="lrTb"/>
            <w:noWrap w:val="false"/>
          </w:tcPr>
          <w:p>
            <w:pPr>
              <w:pStyle w:val="949"/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  <w:r>
              <w:rPr>
                <w:rFonts w:eastAsia="Calibri"/>
                <w:i/>
                <w:iCs/>
                <w:sz w:val="22"/>
                <w:szCs w:val="22"/>
              </w:rPr>
            </w:r>
            <w:r>
              <w:rPr>
                <w:rFonts w:eastAsia="Calibri"/>
                <w:i/>
                <w:iCs/>
                <w:sz w:val="22"/>
                <w:szCs w:val="22"/>
              </w:rPr>
            </w:r>
            <w:r>
              <w:rPr>
                <w:rFonts w:eastAsia="Calibri"/>
                <w:i/>
                <w:iCs/>
                <w:sz w:val="22"/>
                <w:szCs w:val="22"/>
              </w:rPr>
            </w:r>
          </w:p>
        </w:tc>
        <w:tc>
          <w:tcPr>
            <w:tcW w:w="3260" w:type="dxa"/>
            <w:vAlign w:val="top"/>
            <w:textDirection w:val="lrTb"/>
            <w:noWrap w:val="false"/>
          </w:tcPr>
          <w:p>
            <w:pPr>
              <w:pStyle w:val="949"/>
              <w:jc w:val="both"/>
              <w:rPr>
                <w:rFonts w:eastAsia="Calibri"/>
                <w:iCs/>
                <w:sz w:val="22"/>
                <w:szCs w:val="22"/>
              </w:rPr>
            </w:pPr>
            <w:r>
              <w:rPr>
                <w:rFonts w:eastAsia="Calibri"/>
                <w:iCs/>
                <w:sz w:val="22"/>
                <w:szCs w:val="22"/>
              </w:rPr>
              <w:t xml:space="preserve">ОПК-7.2 </w:t>
            </w:r>
            <w:r>
              <w:rPr>
                <w:rFonts w:eastAsia="Calibri"/>
                <w:iCs/>
                <w:sz w:val="22"/>
                <w:szCs w:val="22"/>
              </w:rPr>
              <w:t xml:space="preserve">– </w:t>
            </w:r>
            <w:r>
              <w:rPr>
                <w:rFonts w:eastAsia="Calibri"/>
                <w:iCs/>
                <w:sz w:val="22"/>
                <w:szCs w:val="22"/>
              </w:rPr>
              <w:t xml:space="preserve">В</w:t>
            </w:r>
            <w:r>
              <w:rPr>
                <w:rFonts w:eastAsia="Calibri"/>
                <w:iCs/>
                <w:sz w:val="22"/>
                <w:szCs w:val="22"/>
              </w:rPr>
              <w:t xml:space="preserve">ладеет навыками программирования, отладки и тестирования прототипов пр</w:t>
            </w:r>
            <w:r>
              <w:rPr>
                <w:rFonts w:eastAsia="Calibri"/>
                <w:iCs/>
                <w:sz w:val="22"/>
                <w:szCs w:val="22"/>
              </w:rPr>
              <w:t xml:space="preserve">о</w:t>
            </w:r>
            <w:r>
              <w:rPr>
                <w:rFonts w:eastAsia="Calibri"/>
                <w:iCs/>
                <w:sz w:val="22"/>
                <w:szCs w:val="22"/>
              </w:rPr>
              <w:t xml:space="preserve">граммно-технических компле</w:t>
            </w:r>
            <w:r>
              <w:rPr>
                <w:rFonts w:eastAsia="Calibri"/>
                <w:iCs/>
                <w:sz w:val="22"/>
                <w:szCs w:val="22"/>
              </w:rPr>
              <w:t xml:space="preserve">к</w:t>
            </w:r>
            <w:r>
              <w:rPr>
                <w:rFonts w:eastAsia="Calibri"/>
                <w:iCs/>
                <w:sz w:val="22"/>
                <w:szCs w:val="22"/>
              </w:rPr>
              <w:t xml:space="preserve">сов задач</w:t>
            </w:r>
            <w:r>
              <w:rPr>
                <w:rFonts w:eastAsia="Calibri"/>
                <w:iCs/>
                <w:sz w:val="22"/>
                <w:szCs w:val="22"/>
              </w:rPr>
            </w:r>
            <w:r>
              <w:rPr>
                <w:rFonts w:eastAsia="Calibri"/>
                <w:iCs/>
                <w:sz w:val="22"/>
                <w:szCs w:val="22"/>
              </w:rPr>
            </w:r>
          </w:p>
        </w:tc>
        <w:tc>
          <w:tcPr>
            <w:tcW w:w="3686" w:type="dxa"/>
            <w:vAlign w:val="top"/>
            <w:textDirection w:val="lrTb"/>
            <w:noWrap w:val="false"/>
          </w:tcPr>
          <w:p>
            <w:pPr>
              <w:pStyle w:val="998"/>
              <w:ind w:left="0"/>
              <w:tabs>
                <w:tab w:val="left" w:pos="900" w:leader="none"/>
                <w:tab w:val="left" w:pos="1080" w:leader="none"/>
              </w:tabs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i/>
                <w:sz w:val="22"/>
                <w:szCs w:val="22"/>
              </w:rPr>
              <w:t xml:space="preserve">Знает</w:t>
            </w:r>
            <w:r>
              <w:rPr>
                <w:rFonts w:eastAsia="Calibri"/>
                <w:sz w:val="22"/>
                <w:szCs w:val="22"/>
              </w:rPr>
              <w:t xml:space="preserve">: </w:t>
            </w:r>
            <w:r>
              <w:rPr>
                <w:rFonts w:eastAsia="Calibri"/>
                <w:sz w:val="22"/>
                <w:szCs w:val="22"/>
              </w:rPr>
              <w:t xml:space="preserve">технологии программиров</w:t>
            </w:r>
            <w:r>
              <w:rPr>
                <w:rFonts w:eastAsia="Calibri"/>
                <w:sz w:val="22"/>
                <w:szCs w:val="22"/>
              </w:rPr>
              <w:t xml:space="preserve">а</w:t>
            </w:r>
            <w:r>
              <w:rPr>
                <w:rFonts w:eastAsia="Calibri"/>
                <w:sz w:val="22"/>
                <w:szCs w:val="22"/>
              </w:rPr>
              <w:t xml:space="preserve">ния, отладки и тестирования прот</w:t>
            </w:r>
            <w:r>
              <w:rPr>
                <w:rFonts w:eastAsia="Calibri"/>
                <w:sz w:val="22"/>
                <w:szCs w:val="22"/>
              </w:rPr>
              <w:t xml:space="preserve">о</w:t>
            </w:r>
            <w:r>
              <w:rPr>
                <w:rFonts w:eastAsia="Calibri"/>
                <w:sz w:val="22"/>
                <w:szCs w:val="22"/>
              </w:rPr>
              <w:t xml:space="preserve">типов программно-технических комплексов задач</w:t>
            </w:r>
            <w:r>
              <w:rPr>
                <w:rFonts w:eastAsia="Calibri"/>
                <w:sz w:val="22"/>
                <w:szCs w:val="22"/>
              </w:rPr>
            </w:r>
            <w:r>
              <w:rPr>
                <w:rFonts w:eastAsia="Calibri"/>
                <w:sz w:val="22"/>
                <w:szCs w:val="22"/>
              </w:rPr>
            </w:r>
          </w:p>
          <w:p>
            <w:pPr>
              <w:pStyle w:val="949"/>
              <w:jc w:val="both"/>
              <w:rPr>
                <w:rFonts w:eastAsia="Calibri"/>
                <w:iCs/>
                <w:sz w:val="22"/>
                <w:szCs w:val="22"/>
              </w:rPr>
            </w:pPr>
            <w:r>
              <w:rPr>
                <w:rFonts w:eastAsia="Calibri"/>
                <w:i/>
                <w:sz w:val="22"/>
                <w:szCs w:val="22"/>
              </w:rPr>
              <w:t xml:space="preserve">Умеет</w:t>
            </w:r>
            <w:r>
              <w:rPr>
                <w:rFonts w:eastAsia="Calibri"/>
                <w:sz w:val="22"/>
                <w:szCs w:val="22"/>
              </w:rPr>
              <w:t xml:space="preserve">: </w:t>
            </w:r>
            <w:r>
              <w:rPr>
                <w:rFonts w:eastAsia="Calibri"/>
                <w:sz w:val="22"/>
                <w:szCs w:val="22"/>
              </w:rPr>
              <w:t xml:space="preserve">разрабатывать, внедрять и адаптировать прикладное пр</w:t>
            </w:r>
            <w:r>
              <w:rPr>
                <w:rFonts w:eastAsia="Calibri"/>
                <w:sz w:val="22"/>
                <w:szCs w:val="22"/>
              </w:rPr>
              <w:t xml:space="preserve">о</w:t>
            </w:r>
            <w:r>
              <w:rPr>
                <w:rFonts w:eastAsia="Calibri"/>
                <w:sz w:val="22"/>
                <w:szCs w:val="22"/>
              </w:rPr>
              <w:t xml:space="preserve">граммное обеспечение</w:t>
            </w:r>
            <w:r>
              <w:rPr>
                <w:rFonts w:eastAsia="Calibri"/>
                <w:iCs/>
                <w:sz w:val="22"/>
                <w:szCs w:val="22"/>
              </w:rPr>
            </w:r>
            <w:r>
              <w:rPr>
                <w:rFonts w:eastAsia="Calibri"/>
                <w:iCs/>
                <w:sz w:val="22"/>
                <w:szCs w:val="22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/>
        <w:tc>
          <w:tcPr>
            <w:tcW w:w="3085" w:type="dxa"/>
            <w:vAlign w:val="top"/>
            <w:vMerge w:val="restart"/>
            <w:textDirection w:val="lrTb"/>
            <w:noWrap w:val="false"/>
          </w:tcPr>
          <w:p>
            <w:pPr>
              <w:pStyle w:val="949"/>
              <w:jc w:val="both"/>
              <w:rPr>
                <w:rFonts w:eastAsia="Calibri"/>
                <w:iCs/>
                <w:sz w:val="22"/>
                <w:szCs w:val="22"/>
              </w:rPr>
            </w:pPr>
            <w:r>
              <w:rPr>
                <w:rFonts w:eastAsia="Calibri"/>
                <w:iCs/>
                <w:sz w:val="22"/>
                <w:szCs w:val="22"/>
              </w:rPr>
              <w:t xml:space="preserve">ОПК-8 – </w:t>
            </w:r>
            <w:r>
              <w:rPr>
                <w:rFonts w:eastAsia="Calibri"/>
                <w:iCs/>
                <w:sz w:val="22"/>
                <w:szCs w:val="22"/>
              </w:rPr>
              <w:t xml:space="preserve">Способен принимать участие в управлении прое</w:t>
            </w:r>
            <w:r>
              <w:rPr>
                <w:rFonts w:eastAsia="Calibri"/>
                <w:iCs/>
                <w:sz w:val="22"/>
                <w:szCs w:val="22"/>
              </w:rPr>
              <w:t xml:space="preserve">к</w:t>
            </w:r>
            <w:r>
              <w:rPr>
                <w:rFonts w:eastAsia="Calibri"/>
                <w:iCs/>
                <w:sz w:val="22"/>
                <w:szCs w:val="22"/>
              </w:rPr>
              <w:t xml:space="preserve">тами создания информацио</w:t>
            </w:r>
            <w:r>
              <w:rPr>
                <w:rFonts w:eastAsia="Calibri"/>
                <w:iCs/>
                <w:sz w:val="22"/>
                <w:szCs w:val="22"/>
              </w:rPr>
              <w:t xml:space="preserve">н</w:t>
            </w:r>
            <w:r>
              <w:rPr>
                <w:rFonts w:eastAsia="Calibri"/>
                <w:iCs/>
                <w:sz w:val="22"/>
                <w:szCs w:val="22"/>
              </w:rPr>
              <w:t xml:space="preserve">ных систем на стадиях жи</w:t>
            </w:r>
            <w:r>
              <w:rPr>
                <w:rFonts w:eastAsia="Calibri"/>
                <w:iCs/>
                <w:sz w:val="22"/>
                <w:szCs w:val="22"/>
              </w:rPr>
              <w:t xml:space="preserve">з</w:t>
            </w:r>
            <w:r>
              <w:rPr>
                <w:rFonts w:eastAsia="Calibri"/>
                <w:iCs/>
                <w:sz w:val="22"/>
                <w:szCs w:val="22"/>
              </w:rPr>
              <w:t xml:space="preserve">ненного цикла</w:t>
            </w:r>
            <w:r>
              <w:rPr>
                <w:rFonts w:eastAsia="Calibri"/>
                <w:iCs/>
                <w:sz w:val="22"/>
                <w:szCs w:val="22"/>
              </w:rPr>
            </w:r>
            <w:r>
              <w:rPr>
                <w:rFonts w:eastAsia="Calibri"/>
                <w:iCs/>
                <w:sz w:val="22"/>
                <w:szCs w:val="22"/>
              </w:rPr>
            </w:r>
          </w:p>
        </w:tc>
        <w:tc>
          <w:tcPr>
            <w:tcW w:w="3260" w:type="dxa"/>
            <w:vAlign w:val="top"/>
            <w:textDirection w:val="lrTb"/>
            <w:noWrap w:val="false"/>
          </w:tcPr>
          <w:p>
            <w:pPr>
              <w:pStyle w:val="949"/>
              <w:jc w:val="both"/>
              <w:rPr>
                <w:rFonts w:eastAsia="Calibri"/>
                <w:iCs/>
                <w:sz w:val="22"/>
                <w:szCs w:val="22"/>
              </w:rPr>
            </w:pPr>
            <w:r>
              <w:rPr>
                <w:rFonts w:eastAsia="Calibri"/>
                <w:iCs/>
                <w:sz w:val="22"/>
                <w:szCs w:val="22"/>
              </w:rPr>
              <w:t xml:space="preserve">ОПК-8.1 </w:t>
            </w:r>
            <w:r>
              <w:rPr>
                <w:rFonts w:eastAsia="Calibri"/>
                <w:iCs/>
                <w:sz w:val="22"/>
                <w:szCs w:val="22"/>
              </w:rPr>
              <w:t xml:space="preserve">– </w:t>
            </w:r>
            <w:r>
              <w:rPr>
                <w:rFonts w:eastAsia="Calibri"/>
                <w:iCs/>
                <w:sz w:val="22"/>
                <w:szCs w:val="22"/>
              </w:rPr>
              <w:t xml:space="preserve">О</w:t>
            </w:r>
            <w:r>
              <w:rPr>
                <w:rFonts w:eastAsia="Calibri"/>
                <w:iCs/>
                <w:sz w:val="22"/>
                <w:szCs w:val="22"/>
              </w:rPr>
              <w:t xml:space="preserve">существляет орг</w:t>
            </w:r>
            <w:r>
              <w:rPr>
                <w:rFonts w:eastAsia="Calibri"/>
                <w:iCs/>
                <w:sz w:val="22"/>
                <w:szCs w:val="22"/>
              </w:rPr>
              <w:t xml:space="preserve">а</w:t>
            </w:r>
            <w:r>
              <w:rPr>
                <w:rFonts w:eastAsia="Calibri"/>
                <w:iCs/>
                <w:sz w:val="22"/>
                <w:szCs w:val="22"/>
              </w:rPr>
              <w:t xml:space="preserve">низационное обеспечение в</w:t>
            </w:r>
            <w:r>
              <w:rPr>
                <w:rFonts w:eastAsia="Calibri"/>
                <w:iCs/>
                <w:sz w:val="22"/>
                <w:szCs w:val="22"/>
              </w:rPr>
              <w:t xml:space="preserve">ы</w:t>
            </w:r>
            <w:r>
              <w:rPr>
                <w:rFonts w:eastAsia="Calibri"/>
                <w:iCs/>
                <w:sz w:val="22"/>
                <w:szCs w:val="22"/>
              </w:rPr>
              <w:t xml:space="preserve">полнения работ на всех стадиях и в процессах жизненного ци</w:t>
            </w:r>
            <w:r>
              <w:rPr>
                <w:rFonts w:eastAsia="Calibri"/>
                <w:iCs/>
                <w:sz w:val="22"/>
                <w:szCs w:val="22"/>
              </w:rPr>
              <w:t xml:space="preserve">к</w:t>
            </w:r>
            <w:r>
              <w:rPr>
                <w:rFonts w:eastAsia="Calibri"/>
                <w:iCs/>
                <w:sz w:val="22"/>
                <w:szCs w:val="22"/>
              </w:rPr>
              <w:t xml:space="preserve">ла информационной системы</w:t>
            </w:r>
            <w:r>
              <w:rPr>
                <w:rFonts w:eastAsia="Calibri"/>
                <w:iCs/>
                <w:sz w:val="22"/>
                <w:szCs w:val="22"/>
              </w:rPr>
            </w:r>
            <w:r>
              <w:rPr>
                <w:rFonts w:eastAsia="Calibri"/>
                <w:iCs/>
                <w:sz w:val="22"/>
                <w:szCs w:val="22"/>
              </w:rPr>
            </w:r>
          </w:p>
        </w:tc>
        <w:tc>
          <w:tcPr>
            <w:tcW w:w="3686" w:type="dxa"/>
            <w:vAlign w:val="top"/>
            <w:textDirection w:val="lrTb"/>
            <w:noWrap w:val="false"/>
          </w:tcPr>
          <w:p>
            <w:pPr>
              <w:pStyle w:val="998"/>
              <w:ind w:left="0"/>
              <w:jc w:val="both"/>
              <w:tabs>
                <w:tab w:val="left" w:pos="900" w:leader="none"/>
                <w:tab w:val="left" w:pos="1080" w:leader="none"/>
              </w:tabs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i/>
                <w:sz w:val="22"/>
                <w:szCs w:val="22"/>
              </w:rPr>
              <w:t xml:space="preserve">Знает</w:t>
            </w:r>
            <w:r>
              <w:rPr>
                <w:rFonts w:eastAsia="Calibri"/>
                <w:sz w:val="22"/>
                <w:szCs w:val="22"/>
              </w:rPr>
              <w:t xml:space="preserve">: </w:t>
            </w:r>
            <w:r>
              <w:rPr>
                <w:rFonts w:eastAsia="Calibri"/>
                <w:sz w:val="22"/>
                <w:szCs w:val="22"/>
              </w:rPr>
              <w:t xml:space="preserve">основные принципы форм</w:t>
            </w:r>
            <w:r>
              <w:rPr>
                <w:rFonts w:eastAsia="Calibri"/>
                <w:sz w:val="22"/>
                <w:szCs w:val="22"/>
              </w:rPr>
              <w:t xml:space="preserve">и</w:t>
            </w:r>
            <w:r>
              <w:rPr>
                <w:rFonts w:eastAsia="Calibri"/>
                <w:sz w:val="22"/>
                <w:szCs w:val="22"/>
              </w:rPr>
              <w:t xml:space="preserve">рования команды проекта, метод</w:t>
            </w:r>
            <w:r>
              <w:rPr>
                <w:rFonts w:eastAsia="Calibri"/>
                <w:sz w:val="22"/>
                <w:szCs w:val="22"/>
              </w:rPr>
              <w:t xml:space="preserve">о</w:t>
            </w:r>
            <w:r>
              <w:rPr>
                <w:rFonts w:eastAsia="Calibri"/>
                <w:sz w:val="22"/>
                <w:szCs w:val="22"/>
              </w:rPr>
              <w:t xml:space="preserve">логии создания структурной деко</w:t>
            </w:r>
            <w:r>
              <w:rPr>
                <w:rFonts w:eastAsia="Calibri"/>
                <w:sz w:val="22"/>
                <w:szCs w:val="22"/>
              </w:rPr>
              <w:t xml:space="preserve">м</w:t>
            </w:r>
            <w:r>
              <w:rPr>
                <w:rFonts w:eastAsia="Calibri"/>
                <w:sz w:val="22"/>
                <w:szCs w:val="22"/>
              </w:rPr>
              <w:t xml:space="preserve">позиции работ, основы управления требованиями и рисками, технол</w:t>
            </w:r>
            <w:r>
              <w:rPr>
                <w:rFonts w:eastAsia="Calibri"/>
                <w:sz w:val="22"/>
                <w:szCs w:val="22"/>
              </w:rPr>
              <w:t xml:space="preserve">о</w:t>
            </w:r>
            <w:r>
              <w:rPr>
                <w:rFonts w:eastAsia="Calibri"/>
                <w:sz w:val="22"/>
                <w:szCs w:val="22"/>
              </w:rPr>
              <w:t xml:space="preserve">гии планирования и управления программными проектами в рамках основных моделей жизненного ци</w:t>
            </w:r>
            <w:r>
              <w:rPr>
                <w:rFonts w:eastAsia="Calibri"/>
                <w:sz w:val="22"/>
                <w:szCs w:val="22"/>
              </w:rPr>
              <w:t xml:space="preserve">к</w:t>
            </w:r>
            <w:r>
              <w:rPr>
                <w:rFonts w:eastAsia="Calibri"/>
                <w:sz w:val="22"/>
                <w:szCs w:val="22"/>
              </w:rPr>
              <w:t xml:space="preserve">ла разработки программного обе</w:t>
            </w:r>
            <w:r>
              <w:rPr>
                <w:rFonts w:eastAsia="Calibri"/>
                <w:sz w:val="22"/>
                <w:szCs w:val="22"/>
              </w:rPr>
              <w:t xml:space="preserve">с</w:t>
            </w:r>
            <w:r>
              <w:rPr>
                <w:rFonts w:eastAsia="Calibri"/>
                <w:sz w:val="22"/>
                <w:szCs w:val="22"/>
              </w:rPr>
              <w:t xml:space="preserve">печения; формы и методы контроля бизнес-процессов департаментов (служб, отделов) организаций</w:t>
            </w:r>
            <w:r>
              <w:rPr>
                <w:rFonts w:eastAsia="Calibri"/>
                <w:sz w:val="22"/>
                <w:szCs w:val="22"/>
              </w:rPr>
            </w:r>
            <w:r>
              <w:rPr>
                <w:rFonts w:eastAsia="Calibri"/>
                <w:sz w:val="22"/>
                <w:szCs w:val="22"/>
              </w:rPr>
            </w:r>
          </w:p>
          <w:p>
            <w:pPr>
              <w:pStyle w:val="998"/>
              <w:ind w:left="0"/>
              <w:jc w:val="both"/>
              <w:tabs>
                <w:tab w:val="left" w:pos="900" w:leader="none"/>
                <w:tab w:val="left" w:pos="1080" w:leader="none"/>
              </w:tabs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i/>
                <w:sz w:val="22"/>
                <w:szCs w:val="22"/>
              </w:rPr>
              <w:t xml:space="preserve">Умеет</w:t>
            </w:r>
            <w:r>
              <w:rPr>
                <w:rFonts w:eastAsia="Calibri"/>
                <w:sz w:val="22"/>
                <w:szCs w:val="22"/>
              </w:rPr>
              <w:t xml:space="preserve">:</w:t>
            </w:r>
            <w:r>
              <w:rPr>
                <w:color w:val="000000"/>
                <w:sz w:val="22"/>
                <w:szCs w:val="22"/>
              </w:rPr>
              <w:t xml:space="preserve"> </w:t>
            </w:r>
            <w:r>
              <w:rPr>
                <w:rFonts w:eastAsia="Calibri"/>
                <w:sz w:val="22"/>
                <w:szCs w:val="22"/>
              </w:rPr>
              <w:t xml:space="preserve">реализовать на практике о</w:t>
            </w:r>
            <w:r>
              <w:rPr>
                <w:rFonts w:eastAsia="Calibri"/>
                <w:sz w:val="22"/>
                <w:szCs w:val="22"/>
              </w:rPr>
              <w:t xml:space="preserve">с</w:t>
            </w:r>
            <w:r>
              <w:rPr>
                <w:rFonts w:eastAsia="Calibri"/>
                <w:sz w:val="22"/>
                <w:szCs w:val="22"/>
              </w:rPr>
              <w:t xml:space="preserve">новные принципы формирования команды проекта, применять мет</w:t>
            </w:r>
            <w:r>
              <w:rPr>
                <w:rFonts w:eastAsia="Calibri"/>
                <w:sz w:val="22"/>
                <w:szCs w:val="22"/>
              </w:rPr>
              <w:t xml:space="preserve">о</w:t>
            </w:r>
            <w:r>
              <w:rPr>
                <w:rFonts w:eastAsia="Calibri"/>
                <w:sz w:val="22"/>
                <w:szCs w:val="22"/>
              </w:rPr>
              <w:t xml:space="preserve">дологии построения структурной декомпозиции работ на практике, управлять требованиями и рисками, осуществлять планирование и управление программными прое</w:t>
            </w:r>
            <w:r>
              <w:rPr>
                <w:rFonts w:eastAsia="Calibri"/>
                <w:sz w:val="22"/>
                <w:szCs w:val="22"/>
              </w:rPr>
              <w:t xml:space="preserve">к</w:t>
            </w:r>
            <w:r>
              <w:rPr>
                <w:rFonts w:eastAsia="Calibri"/>
                <w:sz w:val="22"/>
                <w:szCs w:val="22"/>
              </w:rPr>
              <w:t xml:space="preserve">тами в рамках основных моделей жизненного цикла разработки пр</w:t>
            </w:r>
            <w:r>
              <w:rPr>
                <w:rFonts w:eastAsia="Calibri"/>
                <w:sz w:val="22"/>
                <w:szCs w:val="22"/>
              </w:rPr>
              <w:t xml:space="preserve">о</w:t>
            </w:r>
            <w:r>
              <w:rPr>
                <w:rFonts w:eastAsia="Calibri"/>
                <w:sz w:val="22"/>
                <w:szCs w:val="22"/>
              </w:rPr>
              <w:t xml:space="preserve">граммного обеспечения; определять формы и методы контроля бизнес-процессов департаментов (служб, отделов) организаций</w:t>
            </w:r>
            <w:r>
              <w:rPr>
                <w:rFonts w:eastAsia="Calibri"/>
                <w:sz w:val="22"/>
                <w:szCs w:val="22"/>
              </w:rPr>
              <w:t xml:space="preserve"> </w:t>
            </w:r>
            <w:r>
              <w:rPr>
                <w:rFonts w:eastAsia="Calibri"/>
                <w:sz w:val="22"/>
                <w:szCs w:val="22"/>
              </w:rPr>
            </w:r>
            <w:r>
              <w:rPr>
                <w:rFonts w:eastAsia="Calibri"/>
                <w:sz w:val="22"/>
                <w:szCs w:val="22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/>
        <w:tc>
          <w:tcPr>
            <w:tcW w:w="3085" w:type="dxa"/>
            <w:vAlign w:val="top"/>
            <w:vMerge w:val="continue"/>
            <w:textDirection w:val="lrTb"/>
            <w:noWrap w:val="false"/>
          </w:tcPr>
          <w:p>
            <w:pPr>
              <w:pStyle w:val="949"/>
              <w:jc w:val="both"/>
              <w:rPr>
                <w:rFonts w:eastAsia="Calibri"/>
                <w:iCs/>
                <w:sz w:val="22"/>
                <w:szCs w:val="22"/>
              </w:rPr>
            </w:pPr>
            <w:r>
              <w:rPr>
                <w:rFonts w:eastAsia="Calibri"/>
                <w:iCs/>
                <w:sz w:val="22"/>
                <w:szCs w:val="22"/>
              </w:rPr>
            </w:r>
            <w:r>
              <w:rPr>
                <w:rFonts w:eastAsia="Calibri"/>
                <w:iCs/>
                <w:sz w:val="22"/>
                <w:szCs w:val="22"/>
              </w:rPr>
            </w:r>
            <w:r>
              <w:rPr>
                <w:rFonts w:eastAsia="Calibri"/>
                <w:iCs/>
                <w:sz w:val="22"/>
                <w:szCs w:val="22"/>
              </w:rPr>
            </w:r>
          </w:p>
        </w:tc>
        <w:tc>
          <w:tcPr>
            <w:tcW w:w="3260" w:type="dxa"/>
            <w:vAlign w:val="top"/>
            <w:textDirection w:val="lrTb"/>
            <w:noWrap w:val="false"/>
          </w:tcPr>
          <w:p>
            <w:pPr>
              <w:pStyle w:val="949"/>
              <w:jc w:val="both"/>
              <w:rPr>
                <w:rFonts w:eastAsia="Calibri"/>
                <w:iCs/>
                <w:sz w:val="22"/>
                <w:szCs w:val="22"/>
              </w:rPr>
            </w:pPr>
            <w:r>
              <w:rPr>
                <w:rFonts w:eastAsia="Calibri"/>
                <w:iCs/>
                <w:sz w:val="22"/>
                <w:szCs w:val="22"/>
              </w:rPr>
              <w:t xml:space="preserve">ОПК-8.2 </w:t>
            </w:r>
            <w:r>
              <w:rPr>
                <w:rFonts w:eastAsia="Calibri"/>
                <w:iCs/>
                <w:sz w:val="22"/>
                <w:szCs w:val="22"/>
              </w:rPr>
              <w:t xml:space="preserve">– </w:t>
            </w:r>
            <w:r>
              <w:rPr>
                <w:rFonts w:eastAsia="Calibri"/>
                <w:iCs/>
                <w:sz w:val="22"/>
                <w:szCs w:val="22"/>
              </w:rPr>
              <w:t xml:space="preserve">В</w:t>
            </w:r>
            <w:r>
              <w:rPr>
                <w:rFonts w:eastAsia="Calibri"/>
                <w:iCs/>
                <w:sz w:val="22"/>
                <w:szCs w:val="22"/>
              </w:rPr>
              <w:t xml:space="preserve">ладеет навыками составления плановой и отче</w:t>
            </w:r>
            <w:r>
              <w:rPr>
                <w:rFonts w:eastAsia="Calibri"/>
                <w:iCs/>
                <w:sz w:val="22"/>
                <w:szCs w:val="22"/>
              </w:rPr>
              <w:t xml:space="preserve">т</w:t>
            </w:r>
            <w:r>
              <w:rPr>
                <w:rFonts w:eastAsia="Calibri"/>
                <w:iCs/>
                <w:sz w:val="22"/>
                <w:szCs w:val="22"/>
              </w:rPr>
              <w:t xml:space="preserve">ной документации по управл</w:t>
            </w:r>
            <w:r>
              <w:rPr>
                <w:rFonts w:eastAsia="Calibri"/>
                <w:iCs/>
                <w:sz w:val="22"/>
                <w:szCs w:val="22"/>
              </w:rPr>
              <w:t xml:space="preserve">е</w:t>
            </w:r>
            <w:r>
              <w:rPr>
                <w:rFonts w:eastAsia="Calibri"/>
                <w:iCs/>
                <w:sz w:val="22"/>
                <w:szCs w:val="22"/>
              </w:rPr>
              <w:t xml:space="preserve">нию проектами создания и</w:t>
            </w:r>
            <w:r>
              <w:rPr>
                <w:rFonts w:eastAsia="Calibri"/>
                <w:iCs/>
                <w:sz w:val="22"/>
                <w:szCs w:val="22"/>
              </w:rPr>
              <w:t xml:space="preserve">н</w:t>
            </w:r>
            <w:r>
              <w:rPr>
                <w:rFonts w:eastAsia="Calibri"/>
                <w:iCs/>
                <w:sz w:val="22"/>
                <w:szCs w:val="22"/>
              </w:rPr>
              <w:t xml:space="preserve">формационных систем на ст</w:t>
            </w:r>
            <w:r>
              <w:rPr>
                <w:rFonts w:eastAsia="Calibri"/>
                <w:iCs/>
                <w:sz w:val="22"/>
                <w:szCs w:val="22"/>
              </w:rPr>
              <w:t xml:space="preserve">а</w:t>
            </w:r>
            <w:r>
              <w:rPr>
                <w:rFonts w:eastAsia="Calibri"/>
                <w:iCs/>
                <w:sz w:val="22"/>
                <w:szCs w:val="22"/>
              </w:rPr>
              <w:t xml:space="preserve">диях жизненного цикла</w:t>
            </w:r>
            <w:r>
              <w:rPr>
                <w:rFonts w:eastAsia="Calibri"/>
                <w:iCs/>
                <w:sz w:val="22"/>
                <w:szCs w:val="22"/>
              </w:rPr>
            </w:r>
            <w:r>
              <w:rPr>
                <w:rFonts w:eastAsia="Calibri"/>
                <w:iCs/>
                <w:sz w:val="22"/>
                <w:szCs w:val="22"/>
              </w:rPr>
            </w:r>
          </w:p>
        </w:tc>
        <w:tc>
          <w:tcPr>
            <w:tcW w:w="3686" w:type="dxa"/>
            <w:vAlign w:val="top"/>
            <w:textDirection w:val="lrTb"/>
            <w:noWrap w:val="false"/>
          </w:tcPr>
          <w:p>
            <w:pPr>
              <w:pStyle w:val="998"/>
              <w:ind w:left="0"/>
              <w:jc w:val="both"/>
              <w:tabs>
                <w:tab w:val="left" w:pos="900" w:leader="none"/>
                <w:tab w:val="left" w:pos="1080" w:leader="none"/>
              </w:tabs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i/>
                <w:sz w:val="22"/>
                <w:szCs w:val="22"/>
              </w:rPr>
              <w:t xml:space="preserve">Знает</w:t>
            </w:r>
            <w:r>
              <w:rPr>
                <w:rFonts w:eastAsia="Calibri"/>
                <w:sz w:val="22"/>
                <w:szCs w:val="22"/>
              </w:rPr>
              <w:t xml:space="preserve">: </w:t>
            </w:r>
            <w:r>
              <w:rPr>
                <w:rFonts w:eastAsia="Calibri"/>
                <w:sz w:val="22"/>
                <w:szCs w:val="22"/>
              </w:rPr>
              <w:t xml:space="preserve">основные виды технической и технологической документации на ПО, стандарты оформления док</w:t>
            </w:r>
            <w:r>
              <w:rPr>
                <w:rFonts w:eastAsia="Calibri"/>
                <w:sz w:val="22"/>
                <w:szCs w:val="22"/>
              </w:rPr>
              <w:t xml:space="preserve">у</w:t>
            </w:r>
            <w:r>
              <w:rPr>
                <w:rFonts w:eastAsia="Calibri"/>
                <w:sz w:val="22"/>
                <w:szCs w:val="22"/>
              </w:rPr>
              <w:t xml:space="preserve">ментов</w:t>
            </w:r>
            <w:r>
              <w:rPr>
                <w:rFonts w:eastAsia="Calibri"/>
                <w:sz w:val="22"/>
                <w:szCs w:val="22"/>
              </w:rPr>
            </w:r>
            <w:r>
              <w:rPr>
                <w:rFonts w:eastAsia="Calibri"/>
                <w:sz w:val="22"/>
                <w:szCs w:val="22"/>
              </w:rPr>
            </w:r>
          </w:p>
          <w:p>
            <w:pPr>
              <w:pStyle w:val="998"/>
              <w:ind w:left="0"/>
              <w:jc w:val="both"/>
              <w:tabs>
                <w:tab w:val="left" w:pos="900" w:leader="none"/>
                <w:tab w:val="left" w:pos="1080" w:leader="none"/>
              </w:tabs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i/>
                <w:sz w:val="22"/>
                <w:szCs w:val="22"/>
              </w:rPr>
              <w:t xml:space="preserve">Умеет</w:t>
            </w:r>
            <w:r>
              <w:rPr>
                <w:rFonts w:eastAsia="Calibri"/>
                <w:sz w:val="22"/>
                <w:szCs w:val="22"/>
              </w:rPr>
              <w:t xml:space="preserve">: </w:t>
            </w:r>
            <w:r>
              <w:rPr>
                <w:rFonts w:eastAsia="Calibri"/>
                <w:sz w:val="22"/>
                <w:szCs w:val="22"/>
              </w:rPr>
              <w:t xml:space="preserve">оформлять техническую и технологическую документацию на ИС в соответствии с действующими стандартами</w:t>
            </w:r>
            <w:r>
              <w:rPr>
                <w:rFonts w:eastAsia="Calibri"/>
                <w:sz w:val="22"/>
                <w:szCs w:val="22"/>
              </w:rPr>
            </w:r>
            <w:r>
              <w:rPr>
                <w:rFonts w:eastAsia="Calibri"/>
                <w:sz w:val="22"/>
                <w:szCs w:val="22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/>
        <w:tc>
          <w:tcPr>
            <w:tcW w:w="3085" w:type="dxa"/>
            <w:vAlign w:val="top"/>
            <w:vMerge w:val="restart"/>
            <w:textDirection w:val="lrTb"/>
            <w:noWrap w:val="false"/>
          </w:tcPr>
          <w:p>
            <w:pPr>
              <w:pStyle w:val="949"/>
              <w:jc w:val="both"/>
              <w:rPr>
                <w:rFonts w:eastAsia="Calibri"/>
                <w:iCs/>
                <w:sz w:val="22"/>
                <w:szCs w:val="22"/>
              </w:rPr>
            </w:pPr>
            <w:r>
              <w:rPr>
                <w:rFonts w:eastAsia="Calibri"/>
                <w:iCs/>
                <w:sz w:val="22"/>
                <w:szCs w:val="22"/>
              </w:rPr>
              <w:t xml:space="preserve">ОПК-9 – </w:t>
            </w:r>
            <w:r>
              <w:rPr>
                <w:rFonts w:eastAsia="Calibri"/>
                <w:iCs/>
                <w:sz w:val="22"/>
                <w:szCs w:val="22"/>
              </w:rPr>
              <w:t xml:space="preserve">Способен принимать участие в реализации профе</w:t>
            </w:r>
            <w:r>
              <w:rPr>
                <w:rFonts w:eastAsia="Calibri"/>
                <w:iCs/>
                <w:sz w:val="22"/>
                <w:szCs w:val="22"/>
              </w:rPr>
              <w:t xml:space="preserve">с</w:t>
            </w:r>
            <w:r>
              <w:rPr>
                <w:rFonts w:eastAsia="Calibri"/>
                <w:iCs/>
                <w:sz w:val="22"/>
                <w:szCs w:val="22"/>
              </w:rPr>
              <w:t xml:space="preserve">сиональных коммуникаций с заинтересованными участн</w:t>
            </w:r>
            <w:r>
              <w:rPr>
                <w:rFonts w:eastAsia="Calibri"/>
                <w:iCs/>
                <w:sz w:val="22"/>
                <w:szCs w:val="22"/>
              </w:rPr>
              <w:t xml:space="preserve">и</w:t>
            </w:r>
            <w:r>
              <w:rPr>
                <w:rFonts w:eastAsia="Calibri"/>
                <w:iCs/>
                <w:sz w:val="22"/>
                <w:szCs w:val="22"/>
              </w:rPr>
              <w:t xml:space="preserve">ками проектной деятельности и в рамках проектных групп</w:t>
            </w:r>
            <w:r>
              <w:rPr>
                <w:rFonts w:eastAsia="Calibri"/>
                <w:iCs/>
                <w:sz w:val="22"/>
                <w:szCs w:val="22"/>
              </w:rPr>
            </w:r>
            <w:r>
              <w:rPr>
                <w:rFonts w:eastAsia="Calibri"/>
                <w:iCs/>
                <w:sz w:val="22"/>
                <w:szCs w:val="22"/>
              </w:rPr>
            </w:r>
          </w:p>
        </w:tc>
        <w:tc>
          <w:tcPr>
            <w:tcW w:w="3260" w:type="dxa"/>
            <w:vAlign w:val="top"/>
            <w:textDirection w:val="lrTb"/>
            <w:noWrap w:val="false"/>
          </w:tcPr>
          <w:p>
            <w:pPr>
              <w:pStyle w:val="949"/>
              <w:jc w:val="both"/>
              <w:rPr>
                <w:rFonts w:eastAsia="Calibri"/>
                <w:iCs/>
                <w:sz w:val="22"/>
                <w:szCs w:val="22"/>
              </w:rPr>
            </w:pPr>
            <w:r>
              <w:rPr>
                <w:rFonts w:eastAsia="Calibri"/>
                <w:iCs/>
                <w:sz w:val="22"/>
                <w:szCs w:val="22"/>
              </w:rPr>
              <w:t xml:space="preserve">ОПК-9.1 </w:t>
            </w:r>
            <w:r>
              <w:rPr>
                <w:rFonts w:eastAsia="Calibri"/>
                <w:iCs/>
                <w:sz w:val="22"/>
                <w:szCs w:val="22"/>
              </w:rPr>
              <w:t xml:space="preserve">– </w:t>
            </w:r>
            <w:r>
              <w:rPr>
                <w:rFonts w:eastAsia="Calibri"/>
                <w:iCs/>
                <w:sz w:val="22"/>
                <w:szCs w:val="22"/>
              </w:rPr>
              <w:t xml:space="preserve">У</w:t>
            </w:r>
            <w:r>
              <w:rPr>
                <w:rFonts w:eastAsia="Calibri"/>
                <w:iCs/>
                <w:sz w:val="22"/>
                <w:szCs w:val="22"/>
              </w:rPr>
              <w:t xml:space="preserve">меет осуществлять взаимодействие с заказчиком в процессе реализации проекта; принимать участие в команд</w:t>
            </w:r>
            <w:r>
              <w:rPr>
                <w:rFonts w:eastAsia="Calibri"/>
                <w:iCs/>
                <w:sz w:val="22"/>
                <w:szCs w:val="22"/>
              </w:rPr>
              <w:t xml:space="preserve">о</w:t>
            </w:r>
            <w:r>
              <w:rPr>
                <w:rFonts w:eastAsia="Calibri"/>
                <w:iCs/>
                <w:sz w:val="22"/>
                <w:szCs w:val="22"/>
              </w:rPr>
              <w:t xml:space="preserve">образовнии и развитии перс</w:t>
            </w:r>
            <w:r>
              <w:rPr>
                <w:rFonts w:eastAsia="Calibri"/>
                <w:iCs/>
                <w:sz w:val="22"/>
                <w:szCs w:val="22"/>
              </w:rPr>
              <w:t xml:space="preserve">о</w:t>
            </w:r>
            <w:r>
              <w:rPr>
                <w:rFonts w:eastAsia="Calibri"/>
                <w:iCs/>
                <w:sz w:val="22"/>
                <w:szCs w:val="22"/>
              </w:rPr>
              <w:t xml:space="preserve">нала</w:t>
            </w:r>
            <w:r>
              <w:rPr>
                <w:rFonts w:eastAsia="Calibri"/>
                <w:iCs/>
                <w:sz w:val="22"/>
                <w:szCs w:val="22"/>
              </w:rPr>
            </w:r>
            <w:r>
              <w:rPr>
                <w:rFonts w:eastAsia="Calibri"/>
                <w:iCs/>
                <w:sz w:val="22"/>
                <w:szCs w:val="22"/>
              </w:rPr>
            </w:r>
          </w:p>
        </w:tc>
        <w:tc>
          <w:tcPr>
            <w:tcW w:w="3686" w:type="dxa"/>
            <w:vAlign w:val="top"/>
            <w:textDirection w:val="lrTb"/>
            <w:noWrap w:val="false"/>
          </w:tcPr>
          <w:p>
            <w:pPr>
              <w:pStyle w:val="998"/>
              <w:ind w:left="0"/>
              <w:jc w:val="both"/>
              <w:tabs>
                <w:tab w:val="left" w:pos="900" w:leader="none"/>
                <w:tab w:val="left" w:pos="1080" w:leader="none"/>
              </w:tabs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i/>
                <w:sz w:val="22"/>
                <w:szCs w:val="22"/>
              </w:rPr>
              <w:t xml:space="preserve">Знает</w:t>
            </w:r>
            <w:r>
              <w:rPr>
                <w:rFonts w:eastAsia="Calibri"/>
                <w:sz w:val="22"/>
                <w:szCs w:val="22"/>
              </w:rPr>
              <w:t xml:space="preserve">: инструменты и методы ко</w:t>
            </w:r>
            <w:r>
              <w:rPr>
                <w:rFonts w:eastAsia="Calibri"/>
                <w:sz w:val="22"/>
                <w:szCs w:val="22"/>
              </w:rPr>
              <w:t xml:space="preserve">м</w:t>
            </w:r>
            <w:r>
              <w:rPr>
                <w:rFonts w:eastAsia="Calibri"/>
                <w:sz w:val="22"/>
                <w:szCs w:val="22"/>
              </w:rPr>
              <w:t xml:space="preserve">муникаций в проектах; каналы ко</w:t>
            </w:r>
            <w:r>
              <w:rPr>
                <w:rFonts w:eastAsia="Calibri"/>
                <w:sz w:val="22"/>
                <w:szCs w:val="22"/>
              </w:rPr>
              <w:t xml:space="preserve">м</w:t>
            </w:r>
            <w:r>
              <w:rPr>
                <w:rFonts w:eastAsia="Calibri"/>
                <w:sz w:val="22"/>
                <w:szCs w:val="22"/>
              </w:rPr>
              <w:t xml:space="preserve">муникаций в проектах; модели ко</w:t>
            </w:r>
            <w:r>
              <w:rPr>
                <w:rFonts w:eastAsia="Calibri"/>
                <w:sz w:val="22"/>
                <w:szCs w:val="22"/>
              </w:rPr>
              <w:t xml:space="preserve">м</w:t>
            </w:r>
            <w:r>
              <w:rPr>
                <w:rFonts w:eastAsia="Calibri"/>
                <w:sz w:val="22"/>
                <w:szCs w:val="22"/>
              </w:rPr>
              <w:t xml:space="preserve">муникаций в проектах; технологии межличностной и групповой ко</w:t>
            </w:r>
            <w:r>
              <w:rPr>
                <w:rFonts w:eastAsia="Calibri"/>
                <w:sz w:val="22"/>
                <w:szCs w:val="22"/>
              </w:rPr>
              <w:t xml:space="preserve">м</w:t>
            </w:r>
            <w:r>
              <w:rPr>
                <w:rFonts w:eastAsia="Calibri"/>
                <w:sz w:val="22"/>
                <w:szCs w:val="22"/>
              </w:rPr>
              <w:t xml:space="preserve">муникации в деловом взаимоде</w:t>
            </w:r>
            <w:r>
              <w:rPr>
                <w:rFonts w:eastAsia="Calibri"/>
                <w:sz w:val="22"/>
                <w:szCs w:val="22"/>
              </w:rPr>
              <w:t xml:space="preserve">й</w:t>
            </w:r>
            <w:r>
              <w:rPr>
                <w:rFonts w:eastAsia="Calibri"/>
                <w:sz w:val="22"/>
                <w:szCs w:val="22"/>
              </w:rPr>
              <w:t xml:space="preserve">ствии, основы конфликтологии</w:t>
            </w:r>
            <w:r>
              <w:rPr>
                <w:rFonts w:eastAsia="Calibri"/>
                <w:sz w:val="22"/>
                <w:szCs w:val="22"/>
              </w:rPr>
            </w:r>
            <w:r>
              <w:rPr>
                <w:rFonts w:eastAsia="Calibri"/>
                <w:sz w:val="22"/>
                <w:szCs w:val="22"/>
              </w:rPr>
            </w:r>
          </w:p>
          <w:p>
            <w:pPr>
              <w:pStyle w:val="998"/>
              <w:ind w:left="0"/>
              <w:jc w:val="both"/>
              <w:tabs>
                <w:tab w:val="left" w:pos="900" w:leader="none"/>
                <w:tab w:val="left" w:pos="1080" w:leader="none"/>
              </w:tabs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i/>
                <w:sz w:val="22"/>
                <w:szCs w:val="22"/>
              </w:rPr>
              <w:t xml:space="preserve">Умеет</w:t>
            </w:r>
            <w:r>
              <w:rPr>
                <w:rFonts w:eastAsia="Calibri"/>
                <w:sz w:val="22"/>
                <w:szCs w:val="22"/>
              </w:rPr>
              <w:t xml:space="preserve">: осуществлять взаимоде</w:t>
            </w:r>
            <w:r>
              <w:rPr>
                <w:rFonts w:eastAsia="Calibri"/>
                <w:sz w:val="22"/>
                <w:szCs w:val="22"/>
              </w:rPr>
              <w:t xml:space="preserve">й</w:t>
            </w:r>
            <w:r>
              <w:rPr>
                <w:rFonts w:eastAsia="Calibri"/>
                <w:sz w:val="22"/>
                <w:szCs w:val="22"/>
              </w:rPr>
              <w:t xml:space="preserve">ствие с заказчиком в процессе ре</w:t>
            </w:r>
            <w:r>
              <w:rPr>
                <w:rFonts w:eastAsia="Calibri"/>
                <w:sz w:val="22"/>
                <w:szCs w:val="22"/>
              </w:rPr>
              <w:t xml:space="preserve">а</w:t>
            </w:r>
            <w:r>
              <w:rPr>
                <w:rFonts w:eastAsia="Calibri"/>
                <w:sz w:val="22"/>
                <w:szCs w:val="22"/>
              </w:rPr>
              <w:t xml:space="preserve">лизации проекта; принимать участие в командообразовании и развитии персонала</w:t>
            </w:r>
            <w:r>
              <w:rPr>
                <w:rFonts w:eastAsia="Calibri"/>
                <w:sz w:val="22"/>
                <w:szCs w:val="22"/>
              </w:rPr>
            </w:r>
            <w:r>
              <w:rPr>
                <w:rFonts w:eastAsia="Calibri"/>
                <w:sz w:val="22"/>
                <w:szCs w:val="22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/>
        <w:tc>
          <w:tcPr>
            <w:tcW w:w="3085" w:type="dxa"/>
            <w:vAlign w:val="top"/>
            <w:vMerge w:val="continue"/>
            <w:textDirection w:val="lrTb"/>
            <w:noWrap w:val="false"/>
          </w:tcPr>
          <w:p>
            <w:pPr>
              <w:pStyle w:val="949"/>
              <w:jc w:val="both"/>
              <w:rPr>
                <w:rFonts w:eastAsia="Calibri"/>
                <w:iCs/>
                <w:sz w:val="22"/>
                <w:szCs w:val="22"/>
              </w:rPr>
            </w:pPr>
            <w:r>
              <w:rPr>
                <w:rFonts w:eastAsia="Calibri"/>
                <w:iCs/>
                <w:sz w:val="22"/>
                <w:szCs w:val="22"/>
              </w:rPr>
            </w:r>
            <w:r>
              <w:rPr>
                <w:rFonts w:eastAsia="Calibri"/>
                <w:iCs/>
                <w:sz w:val="22"/>
                <w:szCs w:val="22"/>
              </w:rPr>
            </w:r>
            <w:r>
              <w:rPr>
                <w:rFonts w:eastAsia="Calibri"/>
                <w:iCs/>
                <w:sz w:val="22"/>
                <w:szCs w:val="22"/>
              </w:rPr>
            </w:r>
          </w:p>
        </w:tc>
        <w:tc>
          <w:tcPr>
            <w:tcW w:w="3260" w:type="dxa"/>
            <w:vAlign w:val="top"/>
            <w:textDirection w:val="lrTb"/>
            <w:noWrap w:val="false"/>
          </w:tcPr>
          <w:p>
            <w:pPr>
              <w:pStyle w:val="949"/>
              <w:jc w:val="both"/>
              <w:rPr>
                <w:rFonts w:eastAsia="Calibri"/>
                <w:iCs/>
                <w:sz w:val="22"/>
                <w:szCs w:val="22"/>
              </w:rPr>
            </w:pPr>
            <w:r>
              <w:rPr>
                <w:rFonts w:eastAsia="Calibri"/>
                <w:iCs/>
                <w:sz w:val="22"/>
                <w:szCs w:val="22"/>
              </w:rPr>
              <w:t xml:space="preserve">ОПК-9.2 </w:t>
            </w:r>
            <w:r>
              <w:rPr>
                <w:rFonts w:eastAsia="Calibri"/>
                <w:iCs/>
                <w:sz w:val="22"/>
                <w:szCs w:val="22"/>
              </w:rPr>
              <w:t xml:space="preserve">–</w:t>
            </w:r>
            <w:r>
              <w:rPr>
                <w:rFonts w:eastAsia="Calibri"/>
                <w:iCs/>
                <w:sz w:val="22"/>
                <w:szCs w:val="22"/>
              </w:rPr>
              <w:t xml:space="preserve"> </w:t>
            </w:r>
            <w:r>
              <w:rPr>
                <w:rFonts w:eastAsia="Calibri"/>
                <w:iCs/>
                <w:sz w:val="22"/>
                <w:szCs w:val="22"/>
              </w:rPr>
              <w:t xml:space="preserve">В</w:t>
            </w:r>
            <w:r>
              <w:rPr>
                <w:rFonts w:eastAsia="Calibri"/>
                <w:iCs/>
                <w:sz w:val="22"/>
                <w:szCs w:val="22"/>
              </w:rPr>
              <w:t xml:space="preserve">ладеет навыками проведения презентаций, пер</w:t>
            </w:r>
            <w:r>
              <w:rPr>
                <w:rFonts w:eastAsia="Calibri"/>
                <w:iCs/>
                <w:sz w:val="22"/>
                <w:szCs w:val="22"/>
              </w:rPr>
              <w:t xml:space="preserve">е</w:t>
            </w:r>
            <w:r>
              <w:rPr>
                <w:rFonts w:eastAsia="Calibri"/>
                <w:iCs/>
                <w:sz w:val="22"/>
                <w:szCs w:val="22"/>
              </w:rPr>
              <w:t xml:space="preserve">говоров, публичных выступл</w:t>
            </w:r>
            <w:r>
              <w:rPr>
                <w:rFonts w:eastAsia="Calibri"/>
                <w:iCs/>
                <w:sz w:val="22"/>
                <w:szCs w:val="22"/>
              </w:rPr>
              <w:t xml:space="preserve">е</w:t>
            </w:r>
            <w:r>
              <w:rPr>
                <w:rFonts w:eastAsia="Calibri"/>
                <w:iCs/>
                <w:sz w:val="22"/>
                <w:szCs w:val="22"/>
              </w:rPr>
              <w:t xml:space="preserve">ний</w:t>
            </w:r>
            <w:r>
              <w:rPr>
                <w:rFonts w:eastAsia="Calibri"/>
                <w:iCs/>
                <w:sz w:val="22"/>
                <w:szCs w:val="22"/>
              </w:rPr>
            </w:r>
            <w:r>
              <w:rPr>
                <w:rFonts w:eastAsia="Calibri"/>
                <w:iCs/>
                <w:sz w:val="22"/>
                <w:szCs w:val="22"/>
              </w:rPr>
            </w:r>
          </w:p>
        </w:tc>
        <w:tc>
          <w:tcPr>
            <w:tcW w:w="3686" w:type="dxa"/>
            <w:vAlign w:val="top"/>
            <w:textDirection w:val="lrTb"/>
            <w:noWrap w:val="false"/>
          </w:tcPr>
          <w:p>
            <w:pPr>
              <w:pStyle w:val="998"/>
              <w:ind w:left="0"/>
              <w:jc w:val="both"/>
              <w:tabs>
                <w:tab w:val="left" w:pos="900" w:leader="none"/>
                <w:tab w:val="left" w:pos="1080" w:leader="none"/>
              </w:tabs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i/>
                <w:sz w:val="22"/>
                <w:szCs w:val="22"/>
              </w:rPr>
              <w:t xml:space="preserve">Знает</w:t>
            </w:r>
            <w:r>
              <w:rPr>
                <w:rFonts w:eastAsia="Calibri"/>
                <w:sz w:val="22"/>
                <w:szCs w:val="22"/>
              </w:rPr>
              <w:t xml:space="preserve">: </w:t>
            </w:r>
            <w:r>
              <w:rPr>
                <w:rFonts w:eastAsia="Calibri"/>
                <w:sz w:val="22"/>
                <w:szCs w:val="22"/>
              </w:rPr>
              <w:t xml:space="preserve">формы и типы речевой ко</w:t>
            </w:r>
            <w:r>
              <w:rPr>
                <w:rFonts w:eastAsia="Calibri"/>
                <w:sz w:val="22"/>
                <w:szCs w:val="22"/>
              </w:rPr>
              <w:t xml:space="preserve">м</w:t>
            </w:r>
            <w:r>
              <w:rPr>
                <w:rFonts w:eastAsia="Calibri"/>
                <w:sz w:val="22"/>
                <w:szCs w:val="22"/>
              </w:rPr>
              <w:t xml:space="preserve">муникации; грамматические и ле</w:t>
            </w:r>
            <w:r>
              <w:rPr>
                <w:rFonts w:eastAsia="Calibri"/>
                <w:sz w:val="22"/>
                <w:szCs w:val="22"/>
              </w:rPr>
              <w:t xml:space="preserve">к</w:t>
            </w:r>
            <w:r>
              <w:rPr>
                <w:rFonts w:eastAsia="Calibri"/>
                <w:sz w:val="22"/>
                <w:szCs w:val="22"/>
              </w:rPr>
              <w:t xml:space="preserve">сические правила русской речи; этические нормы общения и дел</w:t>
            </w:r>
            <w:r>
              <w:rPr>
                <w:rFonts w:eastAsia="Calibri"/>
                <w:sz w:val="22"/>
                <w:szCs w:val="22"/>
              </w:rPr>
              <w:t xml:space="preserve">о</w:t>
            </w:r>
            <w:r>
              <w:rPr>
                <w:rFonts w:eastAsia="Calibri"/>
                <w:sz w:val="22"/>
                <w:szCs w:val="22"/>
              </w:rPr>
              <w:t xml:space="preserve">вой этикет; механизмы ведения о</w:t>
            </w:r>
            <w:r>
              <w:rPr>
                <w:rFonts w:eastAsia="Calibri"/>
                <w:sz w:val="22"/>
                <w:szCs w:val="22"/>
              </w:rPr>
              <w:t xml:space="preserve">с</w:t>
            </w:r>
            <w:r>
              <w:rPr>
                <w:rFonts w:eastAsia="Calibri"/>
                <w:sz w:val="22"/>
                <w:szCs w:val="22"/>
              </w:rPr>
              <w:t xml:space="preserve">новных форм деловой коммуник</w:t>
            </w:r>
            <w:r>
              <w:rPr>
                <w:rFonts w:eastAsia="Calibri"/>
                <w:sz w:val="22"/>
                <w:szCs w:val="22"/>
              </w:rPr>
              <w:t xml:space="preserve">а</w:t>
            </w:r>
            <w:r>
              <w:rPr>
                <w:rFonts w:eastAsia="Calibri"/>
                <w:sz w:val="22"/>
                <w:szCs w:val="22"/>
              </w:rPr>
              <w:t xml:space="preserve">ции, в том числе письменной (док</w:t>
            </w:r>
            <w:r>
              <w:rPr>
                <w:rFonts w:eastAsia="Calibri"/>
                <w:sz w:val="22"/>
                <w:szCs w:val="22"/>
              </w:rPr>
              <w:t xml:space="preserve">у</w:t>
            </w:r>
            <w:r>
              <w:rPr>
                <w:rFonts w:eastAsia="Calibri"/>
                <w:sz w:val="22"/>
                <w:szCs w:val="22"/>
              </w:rPr>
              <w:t xml:space="preserve">ментоведение); понятие коммуник</w:t>
            </w:r>
            <w:r>
              <w:rPr>
                <w:rFonts w:eastAsia="Calibri"/>
                <w:sz w:val="22"/>
                <w:szCs w:val="22"/>
              </w:rPr>
              <w:t xml:space="preserve">а</w:t>
            </w:r>
            <w:r>
              <w:rPr>
                <w:rFonts w:eastAsia="Calibri"/>
                <w:sz w:val="22"/>
                <w:szCs w:val="22"/>
              </w:rPr>
              <w:t xml:space="preserve">тивного акта и коммуникативной стратегии; языковые клише для т</w:t>
            </w:r>
            <w:r>
              <w:rPr>
                <w:rFonts w:eastAsia="Calibri"/>
                <w:sz w:val="22"/>
                <w:szCs w:val="22"/>
              </w:rPr>
              <w:t xml:space="preserve">и</w:t>
            </w:r>
            <w:r>
              <w:rPr>
                <w:rFonts w:eastAsia="Calibri"/>
                <w:sz w:val="22"/>
                <w:szCs w:val="22"/>
              </w:rPr>
              <w:t xml:space="preserve">повых ситуаций деловой коммун</w:t>
            </w:r>
            <w:r>
              <w:rPr>
                <w:rFonts w:eastAsia="Calibri"/>
                <w:sz w:val="22"/>
                <w:szCs w:val="22"/>
              </w:rPr>
              <w:t xml:space="preserve">и</w:t>
            </w:r>
            <w:r>
              <w:rPr>
                <w:rFonts w:eastAsia="Calibri"/>
                <w:sz w:val="22"/>
                <w:szCs w:val="22"/>
              </w:rPr>
              <w:t xml:space="preserve">кации; языковые средства для ос</w:t>
            </w:r>
            <w:r>
              <w:rPr>
                <w:rFonts w:eastAsia="Calibri"/>
                <w:sz w:val="22"/>
                <w:szCs w:val="22"/>
              </w:rPr>
              <w:t xml:space="preserve">у</w:t>
            </w:r>
            <w:r>
              <w:rPr>
                <w:rFonts w:eastAsia="Calibri"/>
                <w:sz w:val="22"/>
                <w:szCs w:val="22"/>
              </w:rPr>
              <w:t xml:space="preserve">ществления коммуникации в устной и письменной формах на иностра</w:t>
            </w:r>
            <w:r>
              <w:rPr>
                <w:rFonts w:eastAsia="Calibri"/>
                <w:sz w:val="22"/>
                <w:szCs w:val="22"/>
              </w:rPr>
              <w:t xml:space="preserve">н</w:t>
            </w:r>
            <w:r>
              <w:rPr>
                <w:rFonts w:eastAsia="Calibri"/>
                <w:sz w:val="22"/>
                <w:szCs w:val="22"/>
              </w:rPr>
              <w:t xml:space="preserve">ном языке для решения задач дел</w:t>
            </w:r>
            <w:r>
              <w:rPr>
                <w:rFonts w:eastAsia="Calibri"/>
                <w:sz w:val="22"/>
                <w:szCs w:val="22"/>
              </w:rPr>
              <w:t xml:space="preserve">о</w:t>
            </w:r>
            <w:r>
              <w:rPr>
                <w:rFonts w:eastAsia="Calibri"/>
                <w:sz w:val="22"/>
                <w:szCs w:val="22"/>
              </w:rPr>
              <w:t xml:space="preserve">вой коммуникации</w:t>
            </w:r>
            <w:r>
              <w:rPr>
                <w:rFonts w:eastAsia="Calibri"/>
                <w:sz w:val="22"/>
                <w:szCs w:val="22"/>
              </w:rPr>
            </w:r>
            <w:r>
              <w:rPr>
                <w:rFonts w:eastAsia="Calibri"/>
                <w:sz w:val="22"/>
                <w:szCs w:val="22"/>
              </w:rPr>
            </w:r>
          </w:p>
          <w:p>
            <w:pPr>
              <w:pStyle w:val="998"/>
              <w:ind w:left="0"/>
              <w:jc w:val="both"/>
              <w:tabs>
                <w:tab w:val="left" w:pos="900" w:leader="none"/>
                <w:tab w:val="left" w:pos="1080" w:leader="none"/>
              </w:tabs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i/>
                <w:sz w:val="22"/>
                <w:szCs w:val="22"/>
              </w:rPr>
              <w:t xml:space="preserve">Умеет</w:t>
            </w:r>
            <w:r>
              <w:rPr>
                <w:rFonts w:eastAsia="Calibri"/>
                <w:sz w:val="22"/>
                <w:szCs w:val="22"/>
              </w:rPr>
              <w:t xml:space="preserve">: </w:t>
            </w:r>
            <w:r>
              <w:rPr>
                <w:rFonts w:eastAsia="Calibri"/>
                <w:sz w:val="22"/>
                <w:szCs w:val="22"/>
              </w:rPr>
              <w:t xml:space="preserve">определять наличие случаев нарушения норм современного ру</w:t>
            </w:r>
            <w:r>
              <w:rPr>
                <w:rFonts w:eastAsia="Calibri"/>
                <w:sz w:val="22"/>
                <w:szCs w:val="22"/>
              </w:rPr>
              <w:t xml:space="preserve">с</w:t>
            </w:r>
            <w:r>
              <w:rPr>
                <w:rFonts w:eastAsia="Calibri"/>
                <w:sz w:val="22"/>
                <w:szCs w:val="22"/>
              </w:rPr>
              <w:t xml:space="preserve">ского литературного языка в устных и письменных текстах; составлять значимые в деловом взаимоде</w:t>
            </w:r>
            <w:r>
              <w:rPr>
                <w:rFonts w:eastAsia="Calibri"/>
                <w:sz w:val="22"/>
                <w:szCs w:val="22"/>
              </w:rPr>
              <w:t xml:space="preserve">й</w:t>
            </w:r>
            <w:r>
              <w:rPr>
                <w:rFonts w:eastAsia="Calibri"/>
                <w:sz w:val="22"/>
                <w:szCs w:val="22"/>
              </w:rPr>
              <w:t xml:space="preserve">ствии документы; обладать навык</w:t>
            </w:r>
            <w:r>
              <w:rPr>
                <w:rFonts w:eastAsia="Calibri"/>
                <w:sz w:val="22"/>
                <w:szCs w:val="22"/>
              </w:rPr>
              <w:t xml:space="preserve">а</w:t>
            </w:r>
            <w:r>
              <w:rPr>
                <w:rFonts w:eastAsia="Calibri"/>
                <w:sz w:val="22"/>
                <w:szCs w:val="22"/>
              </w:rPr>
              <w:t xml:space="preserve">ми связной и образной речи; во</w:t>
            </w:r>
            <w:r>
              <w:rPr>
                <w:rFonts w:eastAsia="Calibri"/>
                <w:sz w:val="22"/>
                <w:szCs w:val="22"/>
              </w:rPr>
              <w:t xml:space="preserve">с</w:t>
            </w:r>
            <w:r>
              <w:rPr>
                <w:rFonts w:eastAsia="Calibri"/>
                <w:sz w:val="22"/>
                <w:szCs w:val="22"/>
              </w:rPr>
              <w:t xml:space="preserve">принимать информацию из ин</w:t>
            </w:r>
            <w:r>
              <w:rPr>
                <w:rFonts w:eastAsia="Calibri"/>
                <w:sz w:val="22"/>
                <w:szCs w:val="22"/>
              </w:rPr>
              <w:t xml:space="preserve">о</w:t>
            </w:r>
            <w:r>
              <w:rPr>
                <w:rFonts w:eastAsia="Calibri"/>
                <w:sz w:val="22"/>
                <w:szCs w:val="22"/>
              </w:rPr>
              <w:t xml:space="preserve">язычных текстов деловой сферы; применять языковые средства ин</w:t>
            </w:r>
            <w:r>
              <w:rPr>
                <w:rFonts w:eastAsia="Calibri"/>
                <w:sz w:val="22"/>
                <w:szCs w:val="22"/>
              </w:rPr>
              <w:t xml:space="preserve">о</w:t>
            </w:r>
            <w:r>
              <w:rPr>
                <w:rFonts w:eastAsia="Calibri"/>
                <w:sz w:val="22"/>
                <w:szCs w:val="22"/>
              </w:rPr>
              <w:t xml:space="preserve">странного языка  для деловой ко</w:t>
            </w:r>
            <w:r>
              <w:rPr>
                <w:rFonts w:eastAsia="Calibri"/>
                <w:sz w:val="22"/>
                <w:szCs w:val="22"/>
              </w:rPr>
              <w:t xml:space="preserve">м</w:t>
            </w:r>
            <w:r>
              <w:rPr>
                <w:rFonts w:eastAsia="Calibri"/>
                <w:sz w:val="22"/>
                <w:szCs w:val="22"/>
              </w:rPr>
              <w:t xml:space="preserve">муникации в устной и письменной формах</w:t>
            </w:r>
            <w:r>
              <w:rPr>
                <w:rFonts w:eastAsia="Calibri"/>
                <w:sz w:val="22"/>
                <w:szCs w:val="22"/>
              </w:rPr>
            </w:r>
            <w:r>
              <w:rPr>
                <w:rFonts w:eastAsia="Calibri"/>
                <w:sz w:val="22"/>
                <w:szCs w:val="22"/>
              </w:rPr>
            </w:r>
          </w:p>
          <w:p>
            <w:pPr>
              <w:pStyle w:val="998"/>
              <w:ind w:left="0"/>
              <w:jc w:val="both"/>
              <w:tabs>
                <w:tab w:val="left" w:pos="900" w:leader="none"/>
                <w:tab w:val="left" w:pos="1080" w:leader="none"/>
              </w:tabs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</w:r>
            <w:r>
              <w:rPr>
                <w:rFonts w:eastAsia="Calibri"/>
                <w:sz w:val="22"/>
                <w:szCs w:val="22"/>
              </w:rPr>
            </w:r>
            <w:r>
              <w:rPr>
                <w:rFonts w:eastAsia="Calibri"/>
                <w:sz w:val="22"/>
                <w:szCs w:val="22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/>
        <w:tc>
          <w:tcPr>
            <w:tcW w:w="3085" w:type="dxa"/>
            <w:vAlign w:val="top"/>
            <w:vMerge w:val="restart"/>
            <w:textDirection w:val="lrTb"/>
            <w:noWrap w:val="false"/>
          </w:tcPr>
          <w:p>
            <w:pPr>
              <w:pStyle w:val="949"/>
              <w:jc w:val="both"/>
              <w:rPr>
                <w:rFonts w:eastAsia="Calibri"/>
                <w:iCs/>
                <w:sz w:val="22"/>
                <w:szCs w:val="22"/>
              </w:rPr>
            </w:pPr>
            <w:r>
              <w:rPr>
                <w:rFonts w:eastAsia="Calibri"/>
                <w:iCs/>
                <w:sz w:val="22"/>
                <w:szCs w:val="22"/>
              </w:rPr>
              <w:t xml:space="preserve">УК-1</w:t>
            </w:r>
            <w:r>
              <w:rPr>
                <w:rFonts w:eastAsia="Calibri"/>
                <w:iCs/>
                <w:sz w:val="22"/>
                <w:szCs w:val="22"/>
              </w:rPr>
            </w:r>
            <w:r>
              <w:rPr>
                <w:rFonts w:eastAsia="Calibri"/>
                <w:iCs/>
                <w:sz w:val="22"/>
                <w:szCs w:val="22"/>
              </w:rPr>
            </w:r>
          </w:p>
          <w:p>
            <w:pPr>
              <w:pStyle w:val="949"/>
              <w:jc w:val="both"/>
              <w:rPr>
                <w:rFonts w:eastAsia="Calibri"/>
                <w:iCs/>
                <w:sz w:val="22"/>
                <w:szCs w:val="22"/>
              </w:rPr>
            </w:pPr>
            <w:r>
              <w:rPr>
                <w:rFonts w:eastAsia="Calibri"/>
                <w:iCs/>
                <w:sz w:val="22"/>
                <w:szCs w:val="22"/>
              </w:rPr>
              <w:t xml:space="preserve">Способен осуществлять п</w:t>
            </w:r>
            <w:r>
              <w:rPr>
                <w:rFonts w:eastAsia="Calibri"/>
                <w:iCs/>
                <w:sz w:val="22"/>
                <w:szCs w:val="22"/>
              </w:rPr>
              <w:t xml:space="preserve">о</w:t>
            </w:r>
            <w:r>
              <w:rPr>
                <w:rFonts w:eastAsia="Calibri"/>
                <w:iCs/>
                <w:sz w:val="22"/>
                <w:szCs w:val="22"/>
              </w:rPr>
              <w:t xml:space="preserve">иск, критический анализ и синтез информации, прим</w:t>
            </w:r>
            <w:r>
              <w:rPr>
                <w:rFonts w:eastAsia="Calibri"/>
                <w:iCs/>
                <w:sz w:val="22"/>
                <w:szCs w:val="22"/>
              </w:rPr>
              <w:t xml:space="preserve">е</w:t>
            </w:r>
            <w:r>
              <w:rPr>
                <w:rFonts w:eastAsia="Calibri"/>
                <w:iCs/>
                <w:sz w:val="22"/>
                <w:szCs w:val="22"/>
              </w:rPr>
              <w:t xml:space="preserve">нять системный подход для решения поставленных задач</w:t>
            </w:r>
            <w:r>
              <w:rPr>
                <w:rFonts w:eastAsia="Calibri"/>
                <w:iCs/>
                <w:sz w:val="22"/>
                <w:szCs w:val="22"/>
              </w:rPr>
            </w:r>
            <w:r>
              <w:rPr>
                <w:rFonts w:eastAsia="Calibri"/>
                <w:iCs/>
                <w:sz w:val="22"/>
                <w:szCs w:val="22"/>
              </w:rPr>
            </w:r>
          </w:p>
        </w:tc>
        <w:tc>
          <w:tcPr>
            <w:tcW w:w="3260" w:type="dxa"/>
            <w:vAlign w:val="top"/>
            <w:textDirection w:val="lrTb"/>
            <w:noWrap w:val="false"/>
          </w:tcPr>
          <w:p>
            <w:pPr>
              <w:pStyle w:val="949"/>
              <w:jc w:val="both"/>
              <w:rPr>
                <w:rFonts w:eastAsia="Calibri"/>
                <w:iCs/>
                <w:sz w:val="22"/>
                <w:szCs w:val="22"/>
              </w:rPr>
            </w:pPr>
            <w:r>
              <w:rPr>
                <w:rFonts w:eastAsia="Calibri"/>
                <w:iCs/>
                <w:sz w:val="22"/>
                <w:szCs w:val="22"/>
              </w:rPr>
              <w:t xml:space="preserve">УК-1.1</w:t>
            </w:r>
            <w:r>
              <w:rPr>
                <w:rFonts w:eastAsia="Calibri"/>
                <w:iCs/>
                <w:sz w:val="22"/>
                <w:szCs w:val="22"/>
              </w:rPr>
            </w:r>
            <w:r>
              <w:rPr>
                <w:rFonts w:eastAsia="Calibri"/>
                <w:iCs/>
                <w:sz w:val="22"/>
                <w:szCs w:val="22"/>
              </w:rPr>
            </w:r>
          </w:p>
          <w:p>
            <w:pPr>
              <w:pStyle w:val="949"/>
              <w:jc w:val="both"/>
              <w:rPr>
                <w:rFonts w:eastAsia="Calibri"/>
                <w:iCs/>
                <w:sz w:val="22"/>
                <w:szCs w:val="22"/>
              </w:rPr>
            </w:pPr>
            <w:r>
              <w:rPr>
                <w:rFonts w:eastAsia="Calibri"/>
                <w:iCs/>
                <w:sz w:val="22"/>
                <w:szCs w:val="22"/>
              </w:rPr>
              <w:t xml:space="preserve">Осуществляет мониторинг и поиск информации в области профессиональной деятельн</w:t>
            </w:r>
            <w:r>
              <w:rPr>
                <w:rFonts w:eastAsia="Calibri"/>
                <w:iCs/>
                <w:sz w:val="22"/>
                <w:szCs w:val="22"/>
              </w:rPr>
              <w:t xml:space="preserve">о</w:t>
            </w:r>
            <w:r>
              <w:rPr>
                <w:rFonts w:eastAsia="Calibri"/>
                <w:iCs/>
                <w:sz w:val="22"/>
                <w:szCs w:val="22"/>
              </w:rPr>
              <w:t xml:space="preserve">сти</w:t>
            </w:r>
            <w:r>
              <w:rPr>
                <w:rFonts w:eastAsia="Calibri"/>
                <w:iCs/>
                <w:sz w:val="22"/>
                <w:szCs w:val="22"/>
              </w:rPr>
            </w:r>
            <w:r>
              <w:rPr>
                <w:rFonts w:eastAsia="Calibri"/>
                <w:iCs/>
                <w:sz w:val="22"/>
                <w:szCs w:val="22"/>
              </w:rPr>
            </w:r>
          </w:p>
        </w:tc>
        <w:tc>
          <w:tcPr>
            <w:tcW w:w="3686" w:type="dxa"/>
            <w:vAlign w:val="top"/>
            <w:textDirection w:val="lrTb"/>
            <w:noWrap w:val="false"/>
          </w:tcPr>
          <w:p>
            <w:pPr>
              <w:pStyle w:val="949"/>
              <w:jc w:val="both"/>
              <w:rPr>
                <w:rFonts w:eastAsia="Calibri"/>
                <w:iCs/>
                <w:sz w:val="22"/>
                <w:szCs w:val="22"/>
              </w:rPr>
            </w:pPr>
            <w:r>
              <w:rPr>
                <w:rFonts w:eastAsia="Calibri"/>
                <w:i/>
                <w:sz w:val="22"/>
                <w:szCs w:val="22"/>
              </w:rPr>
              <w:t xml:space="preserve">Знает</w:t>
            </w:r>
            <w:r>
              <w:rPr>
                <w:rFonts w:eastAsia="Calibri"/>
                <w:iCs/>
                <w:sz w:val="22"/>
                <w:szCs w:val="22"/>
              </w:rPr>
              <w:t xml:space="preserve">:</w:t>
            </w:r>
            <w:r>
              <w:rPr>
                <w:rFonts w:eastAsia="Calibri"/>
                <w:iCs/>
                <w:sz w:val="22"/>
                <w:szCs w:val="22"/>
              </w:rPr>
            </w:r>
            <w:r>
              <w:rPr>
                <w:rFonts w:eastAsia="Calibri"/>
                <w:iCs/>
                <w:sz w:val="22"/>
                <w:szCs w:val="22"/>
              </w:rPr>
            </w:r>
          </w:p>
          <w:p>
            <w:pPr>
              <w:pStyle w:val="949"/>
              <w:jc w:val="both"/>
              <w:rPr>
                <w:rFonts w:eastAsia="Calibri"/>
                <w:iCs/>
                <w:sz w:val="22"/>
                <w:szCs w:val="22"/>
              </w:rPr>
            </w:pPr>
            <w:r>
              <w:rPr>
                <w:rFonts w:eastAsia="Calibri"/>
                <w:iCs/>
                <w:sz w:val="22"/>
                <w:szCs w:val="22"/>
              </w:rPr>
              <w:t xml:space="preserve">основные источники информации в области профессиональной деятел</w:t>
            </w:r>
            <w:r>
              <w:rPr>
                <w:rFonts w:eastAsia="Calibri"/>
                <w:iCs/>
                <w:sz w:val="22"/>
                <w:szCs w:val="22"/>
              </w:rPr>
              <w:t xml:space="preserve">ь</w:t>
            </w:r>
            <w:r>
              <w:rPr>
                <w:rFonts w:eastAsia="Calibri"/>
                <w:iCs/>
                <w:sz w:val="22"/>
                <w:szCs w:val="22"/>
              </w:rPr>
              <w:t xml:space="preserve">ности</w:t>
            </w:r>
            <w:r>
              <w:rPr>
                <w:rFonts w:eastAsia="Calibri"/>
                <w:iCs/>
                <w:sz w:val="22"/>
                <w:szCs w:val="22"/>
              </w:rPr>
            </w:r>
            <w:r>
              <w:rPr>
                <w:rFonts w:eastAsia="Calibri"/>
                <w:iCs/>
                <w:sz w:val="22"/>
                <w:szCs w:val="22"/>
              </w:rPr>
            </w:r>
          </w:p>
          <w:p>
            <w:pPr>
              <w:pStyle w:val="949"/>
              <w:jc w:val="both"/>
              <w:rPr>
                <w:rFonts w:eastAsia="Calibri"/>
                <w:iCs/>
                <w:sz w:val="22"/>
                <w:szCs w:val="22"/>
              </w:rPr>
            </w:pPr>
            <w:r>
              <w:rPr>
                <w:rFonts w:eastAsia="Calibri"/>
                <w:i/>
                <w:sz w:val="22"/>
                <w:szCs w:val="22"/>
              </w:rPr>
              <w:t xml:space="preserve">Умеет</w:t>
            </w:r>
            <w:r>
              <w:rPr>
                <w:rFonts w:eastAsia="Calibri"/>
                <w:iCs/>
                <w:sz w:val="22"/>
                <w:szCs w:val="22"/>
              </w:rPr>
              <w:t xml:space="preserve">:</w:t>
            </w:r>
            <w:r>
              <w:rPr>
                <w:rFonts w:eastAsia="Calibri"/>
                <w:iCs/>
                <w:sz w:val="22"/>
                <w:szCs w:val="22"/>
              </w:rPr>
            </w:r>
            <w:r>
              <w:rPr>
                <w:rFonts w:eastAsia="Calibri"/>
                <w:iCs/>
                <w:sz w:val="22"/>
                <w:szCs w:val="22"/>
              </w:rPr>
            </w:r>
          </w:p>
          <w:p>
            <w:pPr>
              <w:pStyle w:val="949"/>
              <w:jc w:val="both"/>
              <w:rPr>
                <w:rFonts w:eastAsia="Calibri"/>
                <w:iCs/>
                <w:sz w:val="22"/>
                <w:szCs w:val="22"/>
              </w:rPr>
            </w:pPr>
            <w:r>
              <w:rPr>
                <w:rFonts w:eastAsia="Calibri"/>
                <w:iCs/>
                <w:sz w:val="22"/>
                <w:szCs w:val="22"/>
              </w:rPr>
              <w:t xml:space="preserve">определять достоверные источники для поиска информации в области профессиональной деятельности</w:t>
            </w:r>
            <w:r>
              <w:rPr>
                <w:rFonts w:eastAsia="Calibri"/>
                <w:iCs/>
                <w:sz w:val="22"/>
                <w:szCs w:val="22"/>
              </w:rPr>
            </w:r>
            <w:r>
              <w:rPr>
                <w:rFonts w:eastAsia="Calibri"/>
                <w:iCs/>
                <w:sz w:val="22"/>
                <w:szCs w:val="22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/>
        <w:tc>
          <w:tcPr>
            <w:tcW w:w="3085" w:type="dxa"/>
            <w:vAlign w:val="top"/>
            <w:vMerge w:val="continue"/>
            <w:textDirection w:val="lrTb"/>
            <w:noWrap w:val="false"/>
          </w:tcPr>
          <w:p>
            <w:pPr>
              <w:pStyle w:val="949"/>
              <w:jc w:val="both"/>
              <w:rPr>
                <w:rFonts w:eastAsia="Calibri"/>
                <w:iCs/>
                <w:sz w:val="22"/>
                <w:szCs w:val="22"/>
              </w:rPr>
            </w:pPr>
            <w:r>
              <w:rPr>
                <w:rFonts w:eastAsia="Calibri"/>
                <w:iCs/>
                <w:sz w:val="22"/>
                <w:szCs w:val="22"/>
              </w:rPr>
            </w:r>
            <w:r>
              <w:rPr>
                <w:rFonts w:eastAsia="Calibri"/>
                <w:iCs/>
                <w:sz w:val="22"/>
                <w:szCs w:val="22"/>
              </w:rPr>
            </w:r>
            <w:r>
              <w:rPr>
                <w:rFonts w:eastAsia="Calibri"/>
                <w:iCs/>
                <w:sz w:val="22"/>
                <w:szCs w:val="22"/>
              </w:rPr>
            </w:r>
          </w:p>
        </w:tc>
        <w:tc>
          <w:tcPr>
            <w:tcW w:w="3260" w:type="dxa"/>
            <w:vAlign w:val="top"/>
            <w:textDirection w:val="lrTb"/>
            <w:noWrap w:val="false"/>
          </w:tcPr>
          <w:p>
            <w:pPr>
              <w:pStyle w:val="949"/>
              <w:jc w:val="both"/>
              <w:rPr>
                <w:rFonts w:eastAsia="Calibri"/>
                <w:iCs/>
                <w:sz w:val="22"/>
                <w:szCs w:val="22"/>
              </w:rPr>
            </w:pPr>
            <w:r>
              <w:rPr>
                <w:rFonts w:eastAsia="Calibri"/>
                <w:iCs/>
                <w:sz w:val="22"/>
                <w:szCs w:val="22"/>
              </w:rPr>
              <w:t xml:space="preserve">УК-1.2</w:t>
            </w:r>
            <w:r>
              <w:rPr>
                <w:rFonts w:eastAsia="Calibri"/>
                <w:iCs/>
                <w:sz w:val="22"/>
                <w:szCs w:val="22"/>
              </w:rPr>
              <w:t xml:space="preserve"> – </w:t>
            </w:r>
            <w:r>
              <w:rPr>
                <w:rFonts w:eastAsia="Calibri"/>
                <w:iCs/>
                <w:sz w:val="22"/>
                <w:szCs w:val="22"/>
              </w:rPr>
              <w:t xml:space="preserve">Работает с достове</w:t>
            </w:r>
            <w:r>
              <w:rPr>
                <w:rFonts w:eastAsia="Calibri"/>
                <w:iCs/>
                <w:sz w:val="22"/>
                <w:szCs w:val="22"/>
              </w:rPr>
              <w:t xml:space="preserve">р</w:t>
            </w:r>
            <w:r>
              <w:rPr>
                <w:rFonts w:eastAsia="Calibri"/>
                <w:iCs/>
                <w:sz w:val="22"/>
                <w:szCs w:val="22"/>
              </w:rPr>
              <w:t xml:space="preserve">ными источниками информ</w:t>
            </w:r>
            <w:r>
              <w:rPr>
                <w:rFonts w:eastAsia="Calibri"/>
                <w:iCs/>
                <w:sz w:val="22"/>
                <w:szCs w:val="22"/>
              </w:rPr>
              <w:t xml:space="preserve">а</w:t>
            </w:r>
            <w:r>
              <w:rPr>
                <w:rFonts w:eastAsia="Calibri"/>
                <w:iCs/>
                <w:sz w:val="22"/>
                <w:szCs w:val="22"/>
              </w:rPr>
              <w:t xml:space="preserve">ции</w:t>
            </w:r>
            <w:r>
              <w:rPr>
                <w:rFonts w:eastAsia="Calibri"/>
                <w:iCs/>
                <w:sz w:val="22"/>
                <w:szCs w:val="22"/>
              </w:rPr>
            </w:r>
            <w:r>
              <w:rPr>
                <w:rFonts w:eastAsia="Calibri"/>
                <w:iCs/>
                <w:sz w:val="22"/>
                <w:szCs w:val="22"/>
              </w:rPr>
            </w:r>
          </w:p>
        </w:tc>
        <w:tc>
          <w:tcPr>
            <w:tcW w:w="3686" w:type="dxa"/>
            <w:vAlign w:val="top"/>
            <w:textDirection w:val="lrTb"/>
            <w:noWrap w:val="false"/>
          </w:tcPr>
          <w:p>
            <w:pPr>
              <w:pStyle w:val="1025"/>
              <w:ind w:left="38"/>
              <w:jc w:val="both"/>
              <w:rPr>
                <w:rFonts w:eastAsia="Calibri"/>
                <w:iCs/>
                <w:lang w:val="ru-RU" w:eastAsia="ru-RU"/>
              </w:rPr>
            </w:pPr>
            <w:r>
              <w:rPr>
                <w:rFonts w:eastAsia="Calibri"/>
                <w:i/>
                <w:lang w:val="ru-RU" w:eastAsia="ru-RU"/>
              </w:rPr>
              <w:t xml:space="preserve">Знает</w:t>
            </w:r>
            <w:r>
              <w:rPr>
                <w:rFonts w:eastAsia="Calibri"/>
                <w:iCs/>
                <w:lang w:val="ru-RU" w:eastAsia="ru-RU"/>
              </w:rPr>
              <w:t xml:space="preserve">:</w:t>
            </w:r>
            <w:r>
              <w:rPr>
                <w:rFonts w:eastAsia="Calibri"/>
                <w:iCs/>
                <w:lang w:val="ru-RU" w:eastAsia="ru-RU"/>
              </w:rPr>
            </w:r>
            <w:r>
              <w:rPr>
                <w:rFonts w:eastAsia="Calibri"/>
                <w:iCs/>
                <w:lang w:val="ru-RU" w:eastAsia="ru-RU"/>
              </w:rPr>
            </w:r>
          </w:p>
          <w:p>
            <w:pPr>
              <w:pStyle w:val="998"/>
              <w:ind w:left="0"/>
              <w:jc w:val="both"/>
              <w:tabs>
                <w:tab w:val="left" w:pos="900" w:leader="none"/>
                <w:tab w:val="left" w:pos="1080" w:leader="none"/>
              </w:tabs>
              <w:rPr>
                <w:rFonts w:eastAsia="Calibri"/>
                <w:iCs/>
                <w:sz w:val="22"/>
                <w:szCs w:val="22"/>
              </w:rPr>
            </w:pPr>
            <w:r>
              <w:rPr>
                <w:rFonts w:eastAsia="Calibri"/>
                <w:iCs/>
                <w:sz w:val="22"/>
                <w:szCs w:val="22"/>
              </w:rPr>
              <w:t xml:space="preserve">методы обработки информации с использованием современных те</w:t>
            </w:r>
            <w:r>
              <w:rPr>
                <w:rFonts w:eastAsia="Calibri"/>
                <w:iCs/>
                <w:sz w:val="22"/>
                <w:szCs w:val="22"/>
              </w:rPr>
              <w:t xml:space="preserve">х</w:t>
            </w:r>
            <w:r>
              <w:rPr>
                <w:rFonts w:eastAsia="Calibri"/>
                <w:iCs/>
                <w:sz w:val="22"/>
                <w:szCs w:val="22"/>
              </w:rPr>
              <w:t xml:space="preserve">нических средств коммуникации и связи, компьютеров</w:t>
            </w:r>
            <w:r>
              <w:rPr>
                <w:rFonts w:eastAsia="Calibri"/>
                <w:iCs/>
                <w:sz w:val="22"/>
                <w:szCs w:val="22"/>
              </w:rPr>
            </w:r>
            <w:r>
              <w:rPr>
                <w:rFonts w:eastAsia="Calibri"/>
                <w:iCs/>
                <w:sz w:val="22"/>
                <w:szCs w:val="22"/>
              </w:rPr>
            </w:r>
          </w:p>
          <w:p>
            <w:pPr>
              <w:pStyle w:val="949"/>
              <w:jc w:val="both"/>
              <w:rPr>
                <w:rFonts w:eastAsia="Calibri"/>
                <w:iCs/>
                <w:sz w:val="22"/>
                <w:szCs w:val="22"/>
              </w:rPr>
            </w:pPr>
            <w:r>
              <w:rPr>
                <w:rFonts w:eastAsia="Calibri"/>
                <w:i/>
                <w:sz w:val="22"/>
                <w:szCs w:val="22"/>
              </w:rPr>
              <w:t xml:space="preserve">Умеет</w:t>
            </w:r>
            <w:r>
              <w:rPr>
                <w:rFonts w:eastAsia="Calibri"/>
                <w:iCs/>
                <w:sz w:val="22"/>
                <w:szCs w:val="22"/>
              </w:rPr>
              <w:t xml:space="preserve">:</w:t>
            </w:r>
            <w:r>
              <w:rPr>
                <w:rFonts w:eastAsia="Calibri"/>
                <w:iCs/>
                <w:sz w:val="22"/>
                <w:szCs w:val="22"/>
              </w:rPr>
            </w:r>
            <w:r>
              <w:rPr>
                <w:rFonts w:eastAsia="Calibri"/>
                <w:iCs/>
                <w:sz w:val="22"/>
                <w:szCs w:val="22"/>
              </w:rPr>
            </w:r>
          </w:p>
          <w:p>
            <w:pPr>
              <w:pStyle w:val="998"/>
              <w:ind w:left="0"/>
              <w:jc w:val="both"/>
              <w:tabs>
                <w:tab w:val="left" w:pos="900" w:leader="none"/>
                <w:tab w:val="left" w:pos="1080" w:leader="none"/>
              </w:tabs>
              <w:rPr>
                <w:rFonts w:eastAsia="Calibri"/>
                <w:iCs/>
                <w:sz w:val="22"/>
                <w:szCs w:val="22"/>
              </w:rPr>
            </w:pPr>
            <w:r>
              <w:rPr>
                <w:rFonts w:eastAsia="Calibri"/>
                <w:iCs/>
                <w:sz w:val="22"/>
                <w:szCs w:val="22"/>
              </w:rPr>
              <w:t xml:space="preserve">находить и анализировать необх</w:t>
            </w:r>
            <w:r>
              <w:rPr>
                <w:rFonts w:eastAsia="Calibri"/>
                <w:iCs/>
                <w:sz w:val="22"/>
                <w:szCs w:val="22"/>
              </w:rPr>
              <w:t xml:space="preserve">о</w:t>
            </w:r>
            <w:r>
              <w:rPr>
                <w:rFonts w:eastAsia="Calibri"/>
                <w:iCs/>
                <w:sz w:val="22"/>
                <w:szCs w:val="22"/>
              </w:rPr>
              <w:t xml:space="preserve">димую для решения професси</w:t>
            </w:r>
            <w:r>
              <w:rPr>
                <w:rFonts w:eastAsia="Calibri"/>
                <w:iCs/>
                <w:sz w:val="22"/>
                <w:szCs w:val="22"/>
              </w:rPr>
              <w:t xml:space="preserve">о</w:t>
            </w:r>
            <w:r>
              <w:rPr>
                <w:rFonts w:eastAsia="Calibri"/>
                <w:iCs/>
                <w:sz w:val="22"/>
                <w:szCs w:val="22"/>
              </w:rPr>
              <w:t xml:space="preserve">нальных задач информацию с и</w:t>
            </w:r>
            <w:r>
              <w:rPr>
                <w:rFonts w:eastAsia="Calibri"/>
                <w:iCs/>
                <w:sz w:val="22"/>
                <w:szCs w:val="22"/>
              </w:rPr>
              <w:t xml:space="preserve">с</w:t>
            </w:r>
            <w:r>
              <w:rPr>
                <w:rFonts w:eastAsia="Calibri"/>
                <w:iCs/>
                <w:sz w:val="22"/>
                <w:szCs w:val="22"/>
              </w:rPr>
              <w:t xml:space="preserve">пользованием современных техн</w:t>
            </w:r>
            <w:r>
              <w:rPr>
                <w:rFonts w:eastAsia="Calibri"/>
                <w:iCs/>
                <w:sz w:val="22"/>
                <w:szCs w:val="22"/>
              </w:rPr>
              <w:t xml:space="preserve">и</w:t>
            </w:r>
            <w:r>
              <w:rPr>
                <w:rFonts w:eastAsia="Calibri"/>
                <w:iCs/>
                <w:sz w:val="22"/>
                <w:szCs w:val="22"/>
              </w:rPr>
              <w:t xml:space="preserve">ческих средств коммуникации и связи, компьютеров</w:t>
            </w:r>
            <w:r>
              <w:rPr>
                <w:rFonts w:eastAsia="Calibri"/>
                <w:iCs/>
                <w:sz w:val="22"/>
                <w:szCs w:val="22"/>
              </w:rPr>
            </w:r>
            <w:r>
              <w:rPr>
                <w:rFonts w:eastAsia="Calibri"/>
                <w:iCs/>
                <w:sz w:val="22"/>
                <w:szCs w:val="22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/>
        <w:tc>
          <w:tcPr>
            <w:tcW w:w="3085" w:type="dxa"/>
            <w:vAlign w:val="top"/>
            <w:vMerge w:val="continue"/>
            <w:textDirection w:val="lrTb"/>
            <w:noWrap w:val="false"/>
          </w:tcPr>
          <w:p>
            <w:pPr>
              <w:pStyle w:val="949"/>
              <w:jc w:val="both"/>
              <w:rPr>
                <w:rFonts w:eastAsia="Calibri"/>
                <w:iCs/>
                <w:sz w:val="22"/>
                <w:szCs w:val="22"/>
              </w:rPr>
            </w:pPr>
            <w:r>
              <w:rPr>
                <w:rFonts w:eastAsia="Calibri"/>
                <w:iCs/>
                <w:sz w:val="22"/>
                <w:szCs w:val="22"/>
              </w:rPr>
            </w:r>
            <w:r>
              <w:rPr>
                <w:rFonts w:eastAsia="Calibri"/>
                <w:iCs/>
                <w:sz w:val="22"/>
                <w:szCs w:val="22"/>
              </w:rPr>
            </w:r>
            <w:r>
              <w:rPr>
                <w:rFonts w:eastAsia="Calibri"/>
                <w:iCs/>
                <w:sz w:val="22"/>
                <w:szCs w:val="22"/>
              </w:rPr>
            </w:r>
          </w:p>
        </w:tc>
        <w:tc>
          <w:tcPr>
            <w:tcW w:w="3260" w:type="dxa"/>
            <w:vAlign w:val="top"/>
            <w:textDirection w:val="lrTb"/>
            <w:noWrap w:val="false"/>
          </w:tcPr>
          <w:p>
            <w:pPr>
              <w:pStyle w:val="949"/>
              <w:jc w:val="both"/>
              <w:rPr>
                <w:rFonts w:eastAsia="Calibri"/>
                <w:iCs/>
                <w:sz w:val="22"/>
                <w:szCs w:val="22"/>
              </w:rPr>
            </w:pPr>
            <w:r>
              <w:rPr>
                <w:rFonts w:eastAsia="Calibri"/>
                <w:iCs/>
                <w:sz w:val="22"/>
                <w:szCs w:val="22"/>
              </w:rPr>
              <w:t xml:space="preserve">УК-1.3</w:t>
            </w:r>
            <w:r>
              <w:rPr>
                <w:rFonts w:eastAsia="Calibri"/>
                <w:iCs/>
                <w:sz w:val="22"/>
                <w:szCs w:val="22"/>
              </w:rPr>
              <w:t xml:space="preserve"> – </w:t>
            </w:r>
            <w:r>
              <w:rPr>
                <w:rFonts w:eastAsia="Calibri"/>
                <w:iCs/>
                <w:sz w:val="22"/>
                <w:szCs w:val="22"/>
              </w:rPr>
              <w:t xml:space="preserve">Критически анализ</w:t>
            </w:r>
            <w:r>
              <w:rPr>
                <w:rFonts w:eastAsia="Calibri"/>
                <w:iCs/>
                <w:sz w:val="22"/>
                <w:szCs w:val="22"/>
              </w:rPr>
              <w:t xml:space="preserve">и</w:t>
            </w:r>
            <w:r>
              <w:rPr>
                <w:rFonts w:eastAsia="Calibri"/>
                <w:iCs/>
                <w:sz w:val="22"/>
                <w:szCs w:val="22"/>
              </w:rPr>
              <w:t xml:space="preserve">рует и обобщает информацию для решения поставленных з</w:t>
            </w:r>
            <w:r>
              <w:rPr>
                <w:rFonts w:eastAsia="Calibri"/>
                <w:iCs/>
                <w:sz w:val="22"/>
                <w:szCs w:val="22"/>
              </w:rPr>
              <w:t xml:space="preserve">а</w:t>
            </w:r>
            <w:r>
              <w:rPr>
                <w:rFonts w:eastAsia="Calibri"/>
                <w:iCs/>
                <w:sz w:val="22"/>
                <w:szCs w:val="22"/>
              </w:rPr>
              <w:t xml:space="preserve">дач, применяя теоретические и э</w:t>
            </w:r>
            <w:r>
              <w:rPr>
                <w:rFonts w:eastAsia="Calibri"/>
                <w:iCs/>
                <w:sz w:val="22"/>
                <w:szCs w:val="22"/>
              </w:rPr>
              <w:t xml:space="preserve">м</w:t>
            </w:r>
            <w:r>
              <w:rPr>
                <w:rFonts w:eastAsia="Calibri"/>
                <w:iCs/>
                <w:sz w:val="22"/>
                <w:szCs w:val="22"/>
              </w:rPr>
              <w:t xml:space="preserve">пирические, количественные и качественные методы, с</w:t>
            </w:r>
            <w:r>
              <w:rPr>
                <w:rFonts w:eastAsia="Calibri"/>
                <w:iCs/>
                <w:sz w:val="22"/>
                <w:szCs w:val="22"/>
              </w:rPr>
              <w:t xml:space="preserve">и</w:t>
            </w:r>
            <w:r>
              <w:rPr>
                <w:rFonts w:eastAsia="Calibri"/>
                <w:iCs/>
                <w:sz w:val="22"/>
                <w:szCs w:val="22"/>
              </w:rPr>
              <w:t xml:space="preserve">стемный подход</w:t>
            </w:r>
            <w:r>
              <w:rPr>
                <w:rFonts w:eastAsia="Calibri"/>
                <w:iCs/>
                <w:sz w:val="22"/>
                <w:szCs w:val="22"/>
              </w:rPr>
            </w:r>
            <w:r>
              <w:rPr>
                <w:rFonts w:eastAsia="Calibri"/>
                <w:iCs/>
                <w:sz w:val="22"/>
                <w:szCs w:val="22"/>
              </w:rPr>
            </w:r>
          </w:p>
        </w:tc>
        <w:tc>
          <w:tcPr>
            <w:tcW w:w="3686" w:type="dxa"/>
            <w:vAlign w:val="top"/>
            <w:textDirection w:val="lrTb"/>
            <w:noWrap w:val="false"/>
          </w:tcPr>
          <w:p>
            <w:pPr>
              <w:pStyle w:val="949"/>
              <w:jc w:val="both"/>
              <w:rPr>
                <w:rFonts w:eastAsia="Calibri"/>
                <w:iCs/>
                <w:sz w:val="22"/>
                <w:szCs w:val="22"/>
              </w:rPr>
            </w:pPr>
            <w:r>
              <w:rPr>
                <w:rFonts w:eastAsia="Calibri"/>
                <w:i/>
                <w:sz w:val="22"/>
                <w:szCs w:val="22"/>
              </w:rPr>
              <w:t xml:space="preserve">Знает</w:t>
            </w:r>
            <w:r>
              <w:rPr>
                <w:rFonts w:eastAsia="Calibri"/>
                <w:iCs/>
                <w:sz w:val="22"/>
                <w:szCs w:val="22"/>
              </w:rPr>
              <w:t xml:space="preserve">:</w:t>
            </w:r>
            <w:r>
              <w:rPr>
                <w:rFonts w:eastAsia="Calibri"/>
                <w:iCs/>
                <w:sz w:val="22"/>
                <w:szCs w:val="22"/>
              </w:rPr>
            </w:r>
            <w:r>
              <w:rPr>
                <w:rFonts w:eastAsia="Calibri"/>
                <w:iCs/>
                <w:sz w:val="22"/>
                <w:szCs w:val="22"/>
              </w:rPr>
            </w:r>
          </w:p>
          <w:p>
            <w:pPr>
              <w:pStyle w:val="949"/>
              <w:jc w:val="both"/>
              <w:rPr>
                <w:rFonts w:eastAsia="Calibri"/>
                <w:iCs/>
                <w:sz w:val="22"/>
                <w:szCs w:val="22"/>
              </w:rPr>
            </w:pPr>
            <w:r>
              <w:rPr>
                <w:rFonts w:eastAsia="Calibri"/>
                <w:iCs/>
                <w:sz w:val="22"/>
                <w:szCs w:val="22"/>
              </w:rPr>
              <w:t xml:space="preserve">способы и методы оценки, теорию аргументации</w:t>
            </w:r>
            <w:r>
              <w:rPr>
                <w:rFonts w:eastAsia="Calibri"/>
                <w:iCs/>
                <w:sz w:val="22"/>
                <w:szCs w:val="22"/>
              </w:rPr>
            </w:r>
            <w:r>
              <w:rPr>
                <w:rFonts w:eastAsia="Calibri"/>
                <w:iCs/>
                <w:sz w:val="22"/>
                <w:szCs w:val="22"/>
              </w:rPr>
            </w:r>
          </w:p>
          <w:p>
            <w:pPr>
              <w:pStyle w:val="949"/>
              <w:jc w:val="both"/>
              <w:rPr>
                <w:rFonts w:eastAsia="Calibri"/>
                <w:iCs/>
                <w:sz w:val="22"/>
                <w:szCs w:val="22"/>
              </w:rPr>
            </w:pPr>
            <w:r>
              <w:rPr>
                <w:rFonts w:eastAsia="Calibri"/>
                <w:i/>
                <w:sz w:val="22"/>
                <w:szCs w:val="22"/>
              </w:rPr>
              <w:t xml:space="preserve">Умеет</w:t>
            </w:r>
            <w:r>
              <w:rPr>
                <w:rFonts w:eastAsia="Calibri"/>
                <w:iCs/>
                <w:sz w:val="22"/>
                <w:szCs w:val="22"/>
              </w:rPr>
              <w:t xml:space="preserve">:</w:t>
            </w:r>
            <w:r>
              <w:rPr>
                <w:rFonts w:eastAsia="Calibri"/>
                <w:iCs/>
                <w:sz w:val="22"/>
                <w:szCs w:val="22"/>
              </w:rPr>
            </w:r>
            <w:r>
              <w:rPr>
                <w:rFonts w:eastAsia="Calibri"/>
                <w:iCs/>
                <w:sz w:val="22"/>
                <w:szCs w:val="22"/>
              </w:rPr>
            </w:r>
          </w:p>
          <w:p>
            <w:pPr>
              <w:pStyle w:val="949"/>
              <w:jc w:val="both"/>
              <w:rPr>
                <w:rFonts w:eastAsia="Calibri"/>
                <w:iCs/>
                <w:sz w:val="22"/>
                <w:szCs w:val="22"/>
              </w:rPr>
            </w:pPr>
            <w:r>
              <w:rPr>
                <w:rFonts w:eastAsia="Calibri"/>
                <w:iCs/>
                <w:sz w:val="22"/>
                <w:szCs w:val="22"/>
              </w:rPr>
              <w:t xml:space="preserve">обобщать информацию, формир</w:t>
            </w:r>
            <w:r>
              <w:rPr>
                <w:rFonts w:eastAsia="Calibri"/>
                <w:iCs/>
                <w:sz w:val="22"/>
                <w:szCs w:val="22"/>
              </w:rPr>
              <w:t xml:space="preserve">о</w:t>
            </w:r>
            <w:r>
              <w:rPr>
                <w:rFonts w:eastAsia="Calibri"/>
                <w:iCs/>
                <w:sz w:val="22"/>
                <w:szCs w:val="22"/>
              </w:rPr>
              <w:t xml:space="preserve">вать суждения и аргументировать выводы</w:t>
            </w:r>
            <w:r>
              <w:rPr>
                <w:rFonts w:eastAsia="Calibri"/>
                <w:iCs/>
                <w:sz w:val="22"/>
                <w:szCs w:val="22"/>
              </w:rPr>
            </w:r>
            <w:r>
              <w:rPr>
                <w:rFonts w:eastAsia="Calibri"/>
                <w:iCs/>
                <w:sz w:val="22"/>
                <w:szCs w:val="22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/>
        <w:tc>
          <w:tcPr>
            <w:tcW w:w="3085" w:type="dxa"/>
            <w:vAlign w:val="top"/>
            <w:vMerge w:val="continue"/>
            <w:textDirection w:val="lrTb"/>
            <w:noWrap w:val="false"/>
          </w:tcPr>
          <w:p>
            <w:pPr>
              <w:pStyle w:val="949"/>
              <w:jc w:val="both"/>
              <w:rPr>
                <w:rFonts w:eastAsia="Calibri"/>
                <w:iCs/>
                <w:sz w:val="22"/>
                <w:szCs w:val="22"/>
              </w:rPr>
            </w:pPr>
            <w:r>
              <w:rPr>
                <w:rFonts w:eastAsia="Calibri"/>
                <w:iCs/>
                <w:sz w:val="22"/>
                <w:szCs w:val="22"/>
              </w:rPr>
            </w:r>
            <w:r>
              <w:rPr>
                <w:rFonts w:eastAsia="Calibri"/>
                <w:iCs/>
                <w:sz w:val="22"/>
                <w:szCs w:val="22"/>
              </w:rPr>
            </w:r>
            <w:r>
              <w:rPr>
                <w:rFonts w:eastAsia="Calibri"/>
                <w:iCs/>
                <w:sz w:val="22"/>
                <w:szCs w:val="22"/>
              </w:rPr>
            </w:r>
          </w:p>
        </w:tc>
        <w:tc>
          <w:tcPr>
            <w:tcW w:w="3260" w:type="dxa"/>
            <w:vAlign w:val="top"/>
            <w:textDirection w:val="lrTb"/>
            <w:noWrap w:val="false"/>
          </w:tcPr>
          <w:p>
            <w:pPr>
              <w:pStyle w:val="949"/>
              <w:jc w:val="both"/>
              <w:rPr>
                <w:rFonts w:eastAsia="Calibri"/>
                <w:iCs/>
                <w:sz w:val="22"/>
                <w:szCs w:val="22"/>
              </w:rPr>
            </w:pPr>
            <w:r>
              <w:rPr>
                <w:rFonts w:eastAsia="Calibri"/>
                <w:iCs/>
                <w:sz w:val="22"/>
                <w:szCs w:val="22"/>
              </w:rPr>
              <w:t xml:space="preserve">УК-1.4 </w:t>
            </w:r>
            <w:r>
              <w:rPr>
                <w:rFonts w:eastAsia="Calibri"/>
                <w:iCs/>
                <w:sz w:val="22"/>
                <w:szCs w:val="22"/>
              </w:rPr>
              <w:t xml:space="preserve">Оценивая процессы и результаты, формирует со</w:t>
            </w:r>
            <w:r>
              <w:rPr>
                <w:rFonts w:eastAsia="Calibri"/>
                <w:iCs/>
                <w:sz w:val="22"/>
                <w:szCs w:val="22"/>
              </w:rPr>
              <w:t xml:space="preserve">б</w:t>
            </w:r>
            <w:r>
              <w:rPr>
                <w:rFonts w:eastAsia="Calibri"/>
                <w:iCs/>
                <w:sz w:val="22"/>
                <w:szCs w:val="22"/>
              </w:rPr>
              <w:t xml:space="preserve">ственные мнения и суждения, аргументирует выводы и точку зрения</w:t>
            </w:r>
            <w:r>
              <w:rPr>
                <w:rFonts w:eastAsia="Calibri"/>
                <w:iCs/>
                <w:sz w:val="22"/>
                <w:szCs w:val="22"/>
              </w:rPr>
            </w:r>
            <w:r>
              <w:rPr>
                <w:rFonts w:eastAsia="Calibri"/>
                <w:iCs/>
                <w:sz w:val="22"/>
                <w:szCs w:val="22"/>
              </w:rPr>
            </w:r>
          </w:p>
        </w:tc>
        <w:tc>
          <w:tcPr>
            <w:tcW w:w="3686" w:type="dxa"/>
            <w:vAlign w:val="top"/>
            <w:textDirection w:val="lrTb"/>
            <w:noWrap w:val="false"/>
          </w:tcPr>
          <w:p>
            <w:pPr>
              <w:pStyle w:val="949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i/>
                <w:sz w:val="22"/>
                <w:szCs w:val="22"/>
              </w:rPr>
              <w:t xml:space="preserve">Знает</w:t>
            </w:r>
            <w:r>
              <w:rPr>
                <w:rFonts w:eastAsia="Calibri"/>
                <w:iCs/>
                <w:sz w:val="22"/>
                <w:szCs w:val="22"/>
              </w:rPr>
              <w:t xml:space="preserve">:</w:t>
            </w:r>
            <w:r>
              <w:rPr>
                <w:rFonts w:eastAsia="Calibri"/>
                <w:sz w:val="22"/>
                <w:szCs w:val="22"/>
              </w:rPr>
              <w:t xml:space="preserve"> способы и методы оценки, теорию аргументации</w:t>
            </w:r>
            <w:r>
              <w:rPr>
                <w:rFonts w:eastAsia="Calibri"/>
                <w:sz w:val="22"/>
                <w:szCs w:val="22"/>
              </w:rPr>
            </w:r>
            <w:r>
              <w:rPr>
                <w:rFonts w:eastAsia="Calibri"/>
                <w:sz w:val="22"/>
                <w:szCs w:val="22"/>
              </w:rPr>
            </w:r>
          </w:p>
          <w:p>
            <w:pPr>
              <w:pStyle w:val="949"/>
              <w:jc w:val="both"/>
              <w:rPr>
                <w:rFonts w:eastAsia="Calibri"/>
                <w:iCs/>
                <w:sz w:val="22"/>
                <w:szCs w:val="22"/>
                <w:highlight w:val="yellow"/>
              </w:rPr>
            </w:pPr>
            <w:r>
              <w:rPr>
                <w:rFonts w:eastAsia="Calibri"/>
                <w:i/>
                <w:sz w:val="22"/>
                <w:szCs w:val="22"/>
              </w:rPr>
              <w:t xml:space="preserve">Умеет</w:t>
            </w:r>
            <w:r>
              <w:rPr>
                <w:rFonts w:eastAsia="Calibri"/>
                <w:iCs/>
                <w:sz w:val="22"/>
                <w:szCs w:val="22"/>
              </w:rPr>
              <w:t xml:space="preserve">:</w:t>
            </w:r>
            <w:r>
              <w:rPr>
                <w:rFonts w:eastAsia="Calibri"/>
                <w:sz w:val="22"/>
                <w:szCs w:val="22"/>
              </w:rPr>
              <w:t xml:space="preserve"> применять количественные и качественные методы</w:t>
            </w:r>
            <w:r>
              <w:rPr>
                <w:rFonts w:eastAsia="Calibri"/>
                <w:iCs/>
                <w:sz w:val="22"/>
                <w:szCs w:val="22"/>
                <w:highlight w:val="yellow"/>
              </w:rPr>
            </w:r>
            <w:r>
              <w:rPr>
                <w:rFonts w:eastAsia="Calibri"/>
                <w:iCs/>
                <w:sz w:val="22"/>
                <w:szCs w:val="22"/>
                <w:highlight w:val="yellow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/>
        <w:tc>
          <w:tcPr>
            <w:tcW w:w="3085" w:type="dxa"/>
            <w:vAlign w:val="top"/>
            <w:vMerge w:val="continue"/>
            <w:textDirection w:val="lrTb"/>
            <w:noWrap w:val="false"/>
          </w:tcPr>
          <w:p>
            <w:pPr>
              <w:pStyle w:val="949"/>
              <w:jc w:val="both"/>
              <w:rPr>
                <w:rFonts w:eastAsia="Calibri"/>
                <w:iCs/>
                <w:sz w:val="22"/>
                <w:szCs w:val="22"/>
              </w:rPr>
            </w:pPr>
            <w:r>
              <w:rPr>
                <w:rFonts w:eastAsia="Calibri"/>
                <w:iCs/>
                <w:sz w:val="22"/>
                <w:szCs w:val="22"/>
              </w:rPr>
            </w:r>
            <w:r>
              <w:rPr>
                <w:rFonts w:eastAsia="Calibri"/>
                <w:iCs/>
                <w:sz w:val="22"/>
                <w:szCs w:val="22"/>
              </w:rPr>
            </w:r>
            <w:r>
              <w:rPr>
                <w:rFonts w:eastAsia="Calibri"/>
                <w:iCs/>
                <w:sz w:val="22"/>
                <w:szCs w:val="22"/>
              </w:rPr>
            </w:r>
          </w:p>
        </w:tc>
        <w:tc>
          <w:tcPr>
            <w:tcW w:w="3260" w:type="dxa"/>
            <w:vAlign w:val="top"/>
            <w:textDirection w:val="lrTb"/>
            <w:noWrap w:val="false"/>
          </w:tcPr>
          <w:p>
            <w:pPr>
              <w:pStyle w:val="949"/>
              <w:jc w:val="both"/>
              <w:rPr>
                <w:rFonts w:eastAsia="Calibri"/>
                <w:iCs/>
                <w:sz w:val="22"/>
                <w:szCs w:val="22"/>
              </w:rPr>
            </w:pPr>
            <w:r>
              <w:rPr>
                <w:rFonts w:eastAsia="Calibri"/>
                <w:iCs/>
                <w:sz w:val="22"/>
                <w:szCs w:val="22"/>
              </w:rPr>
              <w:t xml:space="preserve">УК-1.5</w:t>
            </w:r>
            <w:r>
              <w:rPr>
                <w:rFonts w:eastAsia="Calibri"/>
                <w:iCs/>
                <w:sz w:val="22"/>
                <w:szCs w:val="22"/>
              </w:rPr>
              <w:t xml:space="preserve"> – </w:t>
            </w:r>
            <w:r>
              <w:rPr>
                <w:rFonts w:eastAsia="Calibri"/>
                <w:iCs/>
                <w:sz w:val="22"/>
                <w:szCs w:val="22"/>
              </w:rPr>
              <w:t xml:space="preserve">Готовит справочные и инфо</w:t>
            </w:r>
            <w:r>
              <w:rPr>
                <w:rFonts w:eastAsia="Calibri"/>
                <w:iCs/>
                <w:sz w:val="22"/>
                <w:szCs w:val="22"/>
              </w:rPr>
              <w:t xml:space="preserve">р</w:t>
            </w:r>
            <w:r>
              <w:rPr>
                <w:rFonts w:eastAsia="Calibri"/>
                <w:iCs/>
                <w:sz w:val="22"/>
                <w:szCs w:val="22"/>
              </w:rPr>
              <w:t xml:space="preserve">мационно-аналитические материалы, предлагает вариа</w:t>
            </w:r>
            <w:r>
              <w:rPr>
                <w:rFonts w:eastAsia="Calibri"/>
                <w:iCs/>
                <w:sz w:val="22"/>
                <w:szCs w:val="22"/>
              </w:rPr>
              <w:t xml:space="preserve">н</w:t>
            </w:r>
            <w:r>
              <w:rPr>
                <w:rFonts w:eastAsia="Calibri"/>
                <w:iCs/>
                <w:sz w:val="22"/>
                <w:szCs w:val="22"/>
              </w:rPr>
              <w:t xml:space="preserve">ты решения поставленных з</w:t>
            </w:r>
            <w:r>
              <w:rPr>
                <w:rFonts w:eastAsia="Calibri"/>
                <w:iCs/>
                <w:sz w:val="22"/>
                <w:szCs w:val="22"/>
              </w:rPr>
              <w:t xml:space="preserve">а</w:t>
            </w:r>
            <w:r>
              <w:rPr>
                <w:rFonts w:eastAsia="Calibri"/>
                <w:iCs/>
                <w:sz w:val="22"/>
                <w:szCs w:val="22"/>
              </w:rPr>
              <w:t xml:space="preserve">дач</w:t>
            </w:r>
            <w:r>
              <w:rPr>
                <w:rFonts w:eastAsia="Calibri"/>
                <w:iCs/>
                <w:sz w:val="22"/>
                <w:szCs w:val="22"/>
              </w:rPr>
            </w:r>
            <w:r>
              <w:rPr>
                <w:rFonts w:eastAsia="Calibri"/>
                <w:iCs/>
                <w:sz w:val="22"/>
                <w:szCs w:val="22"/>
              </w:rPr>
            </w:r>
          </w:p>
        </w:tc>
        <w:tc>
          <w:tcPr>
            <w:tcW w:w="3686" w:type="dxa"/>
            <w:vAlign w:val="top"/>
            <w:textDirection w:val="lrTb"/>
            <w:noWrap w:val="false"/>
          </w:tcPr>
          <w:p>
            <w:pPr>
              <w:pStyle w:val="1025"/>
              <w:ind w:left="38"/>
              <w:jc w:val="both"/>
              <w:rPr>
                <w:rFonts w:eastAsia="Calibri"/>
                <w:iCs/>
                <w:lang w:val="ru-RU" w:eastAsia="ru-RU"/>
              </w:rPr>
            </w:pPr>
            <w:r>
              <w:rPr>
                <w:rFonts w:eastAsia="Calibri"/>
                <w:i/>
                <w:lang w:val="ru-RU" w:eastAsia="ru-RU"/>
              </w:rPr>
              <w:t xml:space="preserve">Знает</w:t>
            </w:r>
            <w:r>
              <w:rPr>
                <w:rFonts w:eastAsia="Calibri"/>
                <w:iCs/>
                <w:lang w:val="ru-RU" w:eastAsia="ru-RU"/>
              </w:rPr>
              <w:t xml:space="preserve">:</w:t>
            </w:r>
            <w:r>
              <w:rPr>
                <w:rFonts w:eastAsia="Calibri"/>
                <w:iCs/>
                <w:lang w:val="ru-RU" w:eastAsia="ru-RU"/>
              </w:rPr>
            </w:r>
            <w:r>
              <w:rPr>
                <w:rFonts w:eastAsia="Calibri"/>
                <w:iCs/>
                <w:lang w:val="ru-RU" w:eastAsia="ru-RU"/>
              </w:rPr>
            </w:r>
          </w:p>
          <w:p>
            <w:pPr>
              <w:pStyle w:val="998"/>
              <w:ind w:left="0"/>
              <w:jc w:val="both"/>
              <w:tabs>
                <w:tab w:val="left" w:pos="900" w:leader="none"/>
                <w:tab w:val="left" w:pos="1080" w:leader="none"/>
              </w:tabs>
              <w:rPr>
                <w:rFonts w:eastAsia="Calibri"/>
                <w:iCs/>
                <w:sz w:val="22"/>
                <w:szCs w:val="22"/>
              </w:rPr>
            </w:pPr>
            <w:r>
              <w:rPr>
                <w:rFonts w:eastAsia="Calibri"/>
                <w:iCs/>
                <w:sz w:val="22"/>
                <w:szCs w:val="22"/>
              </w:rPr>
              <w:t xml:space="preserve">основные способы сбора, обработки, анализа и наглядного представления материала</w:t>
            </w:r>
            <w:r>
              <w:rPr>
                <w:rFonts w:eastAsia="Calibri"/>
                <w:iCs/>
                <w:sz w:val="22"/>
                <w:szCs w:val="22"/>
              </w:rPr>
            </w:r>
            <w:r>
              <w:rPr>
                <w:rFonts w:eastAsia="Calibri"/>
                <w:iCs/>
                <w:sz w:val="22"/>
                <w:szCs w:val="22"/>
              </w:rPr>
            </w:r>
          </w:p>
          <w:p>
            <w:pPr>
              <w:pStyle w:val="949"/>
              <w:jc w:val="both"/>
              <w:rPr>
                <w:rFonts w:eastAsia="Calibri"/>
                <w:iCs/>
                <w:sz w:val="22"/>
                <w:szCs w:val="22"/>
              </w:rPr>
            </w:pPr>
            <w:r>
              <w:rPr>
                <w:rFonts w:eastAsia="Calibri"/>
                <w:i/>
                <w:sz w:val="22"/>
                <w:szCs w:val="22"/>
              </w:rPr>
              <w:t xml:space="preserve">Умеет</w:t>
            </w:r>
            <w:r>
              <w:rPr>
                <w:rFonts w:eastAsia="Calibri"/>
                <w:iCs/>
                <w:sz w:val="22"/>
                <w:szCs w:val="22"/>
              </w:rPr>
              <w:t xml:space="preserve">:</w:t>
            </w:r>
            <w:r>
              <w:rPr>
                <w:rFonts w:eastAsia="Calibri"/>
                <w:iCs/>
                <w:sz w:val="22"/>
                <w:szCs w:val="22"/>
              </w:rPr>
            </w:r>
            <w:r>
              <w:rPr>
                <w:rFonts w:eastAsia="Calibri"/>
                <w:iCs/>
                <w:sz w:val="22"/>
                <w:szCs w:val="22"/>
              </w:rPr>
            </w:r>
          </w:p>
          <w:p>
            <w:pPr>
              <w:pStyle w:val="998"/>
              <w:ind w:left="0"/>
              <w:jc w:val="both"/>
              <w:tabs>
                <w:tab w:val="left" w:pos="900" w:leader="none"/>
                <w:tab w:val="left" w:pos="1080" w:leader="none"/>
              </w:tabs>
              <w:rPr>
                <w:rFonts w:eastAsia="Calibri"/>
                <w:iCs/>
                <w:sz w:val="22"/>
                <w:szCs w:val="22"/>
              </w:rPr>
            </w:pPr>
            <w:r>
              <w:rPr>
                <w:rFonts w:eastAsia="Calibri"/>
                <w:iCs/>
                <w:sz w:val="22"/>
                <w:szCs w:val="22"/>
              </w:rPr>
              <w:t xml:space="preserve">логично и последовательно излагать профессиональную информацию в табличной, графической, текстовой формах</w:t>
            </w:r>
            <w:r>
              <w:rPr>
                <w:rFonts w:eastAsia="Calibri"/>
                <w:iCs/>
                <w:sz w:val="22"/>
                <w:szCs w:val="22"/>
              </w:rPr>
            </w:r>
            <w:r>
              <w:rPr>
                <w:rFonts w:eastAsia="Calibri"/>
                <w:iCs/>
                <w:sz w:val="22"/>
                <w:szCs w:val="22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/>
        <w:tc>
          <w:tcPr>
            <w:tcW w:w="3085" w:type="dxa"/>
            <w:vAlign w:val="top"/>
            <w:vMerge w:val="restart"/>
            <w:textDirection w:val="lrTb"/>
            <w:noWrap w:val="false"/>
          </w:tcPr>
          <w:p>
            <w:pPr>
              <w:pStyle w:val="949"/>
              <w:jc w:val="both"/>
              <w:rPr>
                <w:rFonts w:eastAsia="Calibri"/>
                <w:iCs/>
                <w:sz w:val="22"/>
                <w:szCs w:val="22"/>
              </w:rPr>
            </w:pPr>
            <w:r>
              <w:rPr>
                <w:rFonts w:eastAsia="Calibri"/>
                <w:iCs/>
                <w:sz w:val="22"/>
                <w:szCs w:val="22"/>
              </w:rPr>
              <w:t xml:space="preserve">УК-2   Способен определять круг задач в рамках поста</w:t>
            </w:r>
            <w:r>
              <w:rPr>
                <w:rFonts w:eastAsia="Calibri"/>
                <w:iCs/>
                <w:sz w:val="22"/>
                <w:szCs w:val="22"/>
              </w:rPr>
              <w:t xml:space="preserve">в</w:t>
            </w:r>
            <w:r>
              <w:rPr>
                <w:rFonts w:eastAsia="Calibri"/>
                <w:iCs/>
                <w:sz w:val="22"/>
                <w:szCs w:val="22"/>
              </w:rPr>
              <w:t xml:space="preserve">ленной цели и выбирать о</w:t>
            </w:r>
            <w:r>
              <w:rPr>
                <w:rFonts w:eastAsia="Calibri"/>
                <w:iCs/>
                <w:sz w:val="22"/>
                <w:szCs w:val="22"/>
              </w:rPr>
              <w:t xml:space="preserve">п</w:t>
            </w:r>
            <w:r>
              <w:rPr>
                <w:rFonts w:eastAsia="Calibri"/>
                <w:iCs/>
                <w:sz w:val="22"/>
                <w:szCs w:val="22"/>
              </w:rPr>
              <w:t xml:space="preserve">тимальные способы их реш</w:t>
            </w:r>
            <w:r>
              <w:rPr>
                <w:rFonts w:eastAsia="Calibri"/>
                <w:iCs/>
                <w:sz w:val="22"/>
                <w:szCs w:val="22"/>
              </w:rPr>
              <w:t xml:space="preserve">е</w:t>
            </w:r>
            <w:r>
              <w:rPr>
                <w:rFonts w:eastAsia="Calibri"/>
                <w:iCs/>
                <w:sz w:val="22"/>
                <w:szCs w:val="22"/>
              </w:rPr>
              <w:t xml:space="preserve">ния, исходя из действующих правовых норм, имеющихся ресурсов и ограничений</w:t>
            </w:r>
            <w:r>
              <w:rPr>
                <w:rFonts w:eastAsia="Calibri"/>
                <w:iCs/>
                <w:sz w:val="22"/>
                <w:szCs w:val="22"/>
              </w:rPr>
            </w:r>
            <w:r>
              <w:rPr>
                <w:rFonts w:eastAsia="Calibri"/>
                <w:iCs/>
                <w:sz w:val="22"/>
                <w:szCs w:val="22"/>
              </w:rPr>
            </w:r>
          </w:p>
        </w:tc>
        <w:tc>
          <w:tcPr>
            <w:tcW w:w="3260" w:type="dxa"/>
            <w:vAlign w:val="top"/>
            <w:textDirection w:val="lrTb"/>
            <w:noWrap w:val="false"/>
          </w:tcPr>
          <w:p>
            <w:pPr>
              <w:pStyle w:val="949"/>
              <w:jc w:val="both"/>
              <w:rPr>
                <w:rFonts w:eastAsia="Calibri"/>
                <w:iCs/>
                <w:sz w:val="22"/>
                <w:szCs w:val="22"/>
              </w:rPr>
            </w:pPr>
            <w:r>
              <w:rPr>
                <w:rFonts w:eastAsia="Calibri"/>
                <w:iCs/>
                <w:sz w:val="22"/>
                <w:szCs w:val="22"/>
              </w:rPr>
              <w:t xml:space="preserve">УК-2.1 </w:t>
            </w:r>
            <w:r>
              <w:rPr>
                <w:rFonts w:eastAsia="Calibri"/>
                <w:iCs/>
                <w:sz w:val="22"/>
                <w:szCs w:val="22"/>
              </w:rPr>
              <w:t xml:space="preserve">– </w:t>
            </w:r>
            <w:r>
              <w:rPr>
                <w:rFonts w:eastAsia="Calibri"/>
                <w:iCs/>
                <w:sz w:val="22"/>
                <w:szCs w:val="22"/>
              </w:rPr>
              <w:t xml:space="preserve">При разработке и ре</w:t>
            </w:r>
            <w:r>
              <w:rPr>
                <w:rFonts w:eastAsia="Calibri"/>
                <w:iCs/>
                <w:sz w:val="22"/>
                <w:szCs w:val="22"/>
              </w:rPr>
              <w:t xml:space="preserve">а</w:t>
            </w:r>
            <w:r>
              <w:rPr>
                <w:rFonts w:eastAsia="Calibri"/>
                <w:iCs/>
                <w:sz w:val="22"/>
                <w:szCs w:val="22"/>
              </w:rPr>
              <w:t xml:space="preserve">лизации проекта руководств</w:t>
            </w:r>
            <w:r>
              <w:rPr>
                <w:rFonts w:eastAsia="Calibri"/>
                <w:iCs/>
                <w:sz w:val="22"/>
                <w:szCs w:val="22"/>
              </w:rPr>
              <w:t xml:space="preserve">у</w:t>
            </w:r>
            <w:r>
              <w:rPr>
                <w:rFonts w:eastAsia="Calibri"/>
                <w:iCs/>
                <w:sz w:val="22"/>
                <w:szCs w:val="22"/>
              </w:rPr>
              <w:t xml:space="preserve">ется Законодательством РФ, иными нормативными прав</w:t>
            </w:r>
            <w:r>
              <w:rPr>
                <w:rFonts w:eastAsia="Calibri"/>
                <w:iCs/>
                <w:sz w:val="22"/>
                <w:szCs w:val="22"/>
              </w:rPr>
              <w:t xml:space="preserve">о</w:t>
            </w:r>
            <w:r>
              <w:rPr>
                <w:rFonts w:eastAsia="Calibri"/>
                <w:iCs/>
                <w:sz w:val="22"/>
                <w:szCs w:val="22"/>
              </w:rPr>
              <w:t xml:space="preserve">выми а</w:t>
            </w:r>
            <w:r>
              <w:rPr>
                <w:rFonts w:eastAsia="Calibri"/>
                <w:iCs/>
                <w:sz w:val="22"/>
                <w:szCs w:val="22"/>
              </w:rPr>
              <w:t xml:space="preserve">к</w:t>
            </w:r>
            <w:r>
              <w:rPr>
                <w:rFonts w:eastAsia="Calibri"/>
                <w:iCs/>
                <w:sz w:val="22"/>
                <w:szCs w:val="22"/>
              </w:rPr>
              <w:t xml:space="preserve">тами, методическими документами, регламентиру</w:t>
            </w:r>
            <w:r>
              <w:rPr>
                <w:rFonts w:eastAsia="Calibri"/>
                <w:iCs/>
                <w:sz w:val="22"/>
                <w:szCs w:val="22"/>
              </w:rPr>
              <w:t xml:space="preserve">ю</w:t>
            </w:r>
            <w:r>
              <w:rPr>
                <w:rFonts w:eastAsia="Calibri"/>
                <w:iCs/>
                <w:sz w:val="22"/>
                <w:szCs w:val="22"/>
              </w:rPr>
              <w:t xml:space="preserve">щими профессиональную де</w:t>
            </w:r>
            <w:r>
              <w:rPr>
                <w:rFonts w:eastAsia="Calibri"/>
                <w:iCs/>
                <w:sz w:val="22"/>
                <w:szCs w:val="22"/>
              </w:rPr>
              <w:t xml:space="preserve">я</w:t>
            </w:r>
            <w:r>
              <w:rPr>
                <w:rFonts w:eastAsia="Calibri"/>
                <w:iCs/>
                <w:sz w:val="22"/>
                <w:szCs w:val="22"/>
              </w:rPr>
              <w:t xml:space="preserve">тел</w:t>
            </w:r>
            <w:r>
              <w:rPr>
                <w:rFonts w:eastAsia="Calibri"/>
                <w:iCs/>
                <w:sz w:val="22"/>
                <w:szCs w:val="22"/>
              </w:rPr>
              <w:t xml:space="preserve">ь</w:t>
            </w:r>
            <w:r>
              <w:rPr>
                <w:rFonts w:eastAsia="Calibri"/>
                <w:iCs/>
                <w:sz w:val="22"/>
                <w:szCs w:val="22"/>
              </w:rPr>
              <w:t xml:space="preserve">ность </w:t>
            </w:r>
            <w:r>
              <w:rPr>
                <w:rFonts w:eastAsia="Calibri"/>
                <w:iCs/>
                <w:sz w:val="22"/>
                <w:szCs w:val="22"/>
              </w:rPr>
            </w:r>
            <w:r>
              <w:rPr>
                <w:rFonts w:eastAsia="Calibri"/>
                <w:iCs/>
                <w:sz w:val="22"/>
                <w:szCs w:val="22"/>
              </w:rPr>
            </w:r>
          </w:p>
        </w:tc>
        <w:tc>
          <w:tcPr>
            <w:tcW w:w="3686" w:type="dxa"/>
            <w:vAlign w:val="top"/>
            <w:textDirection w:val="lrTb"/>
            <w:noWrap w:val="false"/>
          </w:tcPr>
          <w:p>
            <w:pPr>
              <w:pStyle w:val="998"/>
              <w:ind w:left="0"/>
              <w:jc w:val="both"/>
              <w:tabs>
                <w:tab w:val="left" w:pos="900" w:leader="none"/>
                <w:tab w:val="left" w:pos="1080" w:leader="none"/>
              </w:tabs>
              <w:rPr>
                <w:rFonts w:eastAsia="Calibri"/>
                <w:iCs/>
                <w:sz w:val="22"/>
                <w:szCs w:val="22"/>
              </w:rPr>
            </w:pPr>
            <w:r>
              <w:rPr>
                <w:rFonts w:eastAsia="Calibri"/>
                <w:i/>
                <w:sz w:val="22"/>
                <w:szCs w:val="22"/>
              </w:rPr>
              <w:t xml:space="preserve">Знает</w:t>
            </w:r>
            <w:r>
              <w:rPr>
                <w:rFonts w:eastAsia="Calibri"/>
                <w:iCs/>
                <w:sz w:val="22"/>
                <w:szCs w:val="22"/>
              </w:rPr>
              <w:t xml:space="preserve">: законодательство РФ, но</w:t>
            </w:r>
            <w:r>
              <w:rPr>
                <w:rFonts w:eastAsia="Calibri"/>
                <w:iCs/>
                <w:sz w:val="22"/>
                <w:szCs w:val="22"/>
              </w:rPr>
              <w:t xml:space="preserve">р</w:t>
            </w:r>
            <w:r>
              <w:rPr>
                <w:rFonts w:eastAsia="Calibri"/>
                <w:iCs/>
                <w:sz w:val="22"/>
                <w:szCs w:val="22"/>
              </w:rPr>
              <w:t xml:space="preserve">мативно-правовые акты и методич</w:t>
            </w:r>
            <w:r>
              <w:rPr>
                <w:rFonts w:eastAsia="Calibri"/>
                <w:iCs/>
                <w:sz w:val="22"/>
                <w:szCs w:val="22"/>
              </w:rPr>
              <w:t xml:space="preserve">е</w:t>
            </w:r>
            <w:r>
              <w:rPr>
                <w:rFonts w:eastAsia="Calibri"/>
                <w:iCs/>
                <w:sz w:val="22"/>
                <w:szCs w:val="22"/>
              </w:rPr>
              <w:t xml:space="preserve">ские документы в области профе</w:t>
            </w:r>
            <w:r>
              <w:rPr>
                <w:rFonts w:eastAsia="Calibri"/>
                <w:iCs/>
                <w:sz w:val="22"/>
                <w:szCs w:val="22"/>
              </w:rPr>
              <w:t xml:space="preserve">с</w:t>
            </w:r>
            <w:r>
              <w:rPr>
                <w:rFonts w:eastAsia="Calibri"/>
                <w:iCs/>
                <w:sz w:val="22"/>
                <w:szCs w:val="22"/>
              </w:rPr>
              <w:t xml:space="preserve">сиональной деятельности.</w:t>
            </w:r>
            <w:r>
              <w:rPr>
                <w:rFonts w:eastAsia="Calibri"/>
                <w:iCs/>
                <w:sz w:val="22"/>
                <w:szCs w:val="22"/>
              </w:rPr>
            </w:r>
            <w:r>
              <w:rPr>
                <w:rFonts w:eastAsia="Calibri"/>
                <w:iCs/>
                <w:sz w:val="22"/>
                <w:szCs w:val="22"/>
              </w:rPr>
            </w:r>
          </w:p>
          <w:p>
            <w:pPr>
              <w:pStyle w:val="998"/>
              <w:ind w:left="0"/>
              <w:jc w:val="both"/>
              <w:tabs>
                <w:tab w:val="left" w:pos="900" w:leader="none"/>
                <w:tab w:val="left" w:pos="1080" w:leader="none"/>
              </w:tabs>
              <w:rPr>
                <w:rFonts w:eastAsia="Calibri"/>
                <w:iCs/>
                <w:sz w:val="22"/>
                <w:szCs w:val="22"/>
              </w:rPr>
            </w:pPr>
            <w:r>
              <w:rPr>
                <w:rFonts w:eastAsia="Calibri"/>
                <w:i/>
                <w:sz w:val="22"/>
                <w:szCs w:val="22"/>
              </w:rPr>
              <w:t xml:space="preserve">Умеет</w:t>
            </w:r>
            <w:r>
              <w:rPr>
                <w:rFonts w:eastAsia="Calibri"/>
                <w:iCs/>
                <w:sz w:val="22"/>
                <w:szCs w:val="22"/>
              </w:rPr>
              <w:t xml:space="preserve">: интерпретировать и прим</w:t>
            </w:r>
            <w:r>
              <w:rPr>
                <w:rFonts w:eastAsia="Calibri"/>
                <w:iCs/>
                <w:sz w:val="22"/>
                <w:szCs w:val="22"/>
              </w:rPr>
              <w:t xml:space="preserve">е</w:t>
            </w:r>
            <w:r>
              <w:rPr>
                <w:rFonts w:eastAsia="Calibri"/>
                <w:iCs/>
                <w:sz w:val="22"/>
                <w:szCs w:val="22"/>
              </w:rPr>
              <w:t xml:space="preserve">нять законодательные нормы в о</w:t>
            </w:r>
            <w:r>
              <w:rPr>
                <w:rFonts w:eastAsia="Calibri"/>
                <w:iCs/>
                <w:sz w:val="22"/>
                <w:szCs w:val="22"/>
              </w:rPr>
              <w:t xml:space="preserve">б</w:t>
            </w:r>
            <w:r>
              <w:rPr>
                <w:rFonts w:eastAsia="Calibri"/>
                <w:iCs/>
                <w:sz w:val="22"/>
                <w:szCs w:val="22"/>
              </w:rPr>
              <w:t xml:space="preserve">ласти профессиональной деятельн</w:t>
            </w:r>
            <w:r>
              <w:rPr>
                <w:rFonts w:eastAsia="Calibri"/>
                <w:iCs/>
                <w:sz w:val="22"/>
                <w:szCs w:val="22"/>
              </w:rPr>
              <w:t xml:space="preserve">о</w:t>
            </w:r>
            <w:r>
              <w:rPr>
                <w:rFonts w:eastAsia="Calibri"/>
                <w:iCs/>
                <w:sz w:val="22"/>
                <w:szCs w:val="22"/>
              </w:rPr>
              <w:t xml:space="preserve">сти</w:t>
            </w:r>
            <w:r>
              <w:rPr>
                <w:rFonts w:eastAsia="Calibri"/>
                <w:iCs/>
                <w:sz w:val="22"/>
                <w:szCs w:val="22"/>
              </w:rPr>
            </w:r>
            <w:r>
              <w:rPr>
                <w:rFonts w:eastAsia="Calibri"/>
                <w:iCs/>
                <w:sz w:val="22"/>
                <w:szCs w:val="22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/>
        <w:tc>
          <w:tcPr>
            <w:tcW w:w="3085" w:type="dxa"/>
            <w:vAlign w:val="top"/>
            <w:vMerge w:val="continue"/>
            <w:textDirection w:val="lrTb"/>
            <w:noWrap w:val="false"/>
          </w:tcPr>
          <w:p>
            <w:pPr>
              <w:pStyle w:val="949"/>
              <w:jc w:val="both"/>
              <w:rPr>
                <w:rFonts w:eastAsia="Calibri"/>
                <w:iCs/>
                <w:sz w:val="22"/>
                <w:szCs w:val="22"/>
              </w:rPr>
            </w:pPr>
            <w:r>
              <w:rPr>
                <w:rFonts w:eastAsia="Calibri"/>
                <w:iCs/>
                <w:sz w:val="22"/>
                <w:szCs w:val="22"/>
              </w:rPr>
            </w:r>
            <w:r>
              <w:rPr>
                <w:rFonts w:eastAsia="Calibri"/>
                <w:iCs/>
                <w:sz w:val="22"/>
                <w:szCs w:val="22"/>
              </w:rPr>
            </w:r>
            <w:r>
              <w:rPr>
                <w:rFonts w:eastAsia="Calibri"/>
                <w:iCs/>
                <w:sz w:val="22"/>
                <w:szCs w:val="22"/>
              </w:rPr>
            </w:r>
          </w:p>
        </w:tc>
        <w:tc>
          <w:tcPr>
            <w:tcW w:w="3260" w:type="dxa"/>
            <w:vAlign w:val="top"/>
            <w:textDirection w:val="lrTb"/>
            <w:noWrap w:val="false"/>
          </w:tcPr>
          <w:p>
            <w:pPr>
              <w:pStyle w:val="949"/>
              <w:jc w:val="both"/>
              <w:rPr>
                <w:rFonts w:eastAsia="Calibri"/>
                <w:iCs/>
                <w:sz w:val="22"/>
                <w:szCs w:val="22"/>
              </w:rPr>
            </w:pPr>
            <w:r>
              <w:rPr>
                <w:rFonts w:eastAsia="Calibri"/>
                <w:iCs/>
                <w:sz w:val="22"/>
                <w:szCs w:val="22"/>
              </w:rPr>
              <w:t xml:space="preserve">УК-2.2 </w:t>
            </w:r>
            <w:r>
              <w:rPr>
                <w:rFonts w:eastAsia="Calibri"/>
                <w:iCs/>
                <w:sz w:val="22"/>
                <w:szCs w:val="22"/>
              </w:rPr>
              <w:t xml:space="preserve">– </w:t>
            </w:r>
            <w:r>
              <w:rPr>
                <w:rFonts w:eastAsia="Calibri"/>
                <w:iCs/>
                <w:sz w:val="22"/>
                <w:szCs w:val="22"/>
              </w:rPr>
              <w:t xml:space="preserve">При разработке прое</w:t>
            </w:r>
            <w:r>
              <w:rPr>
                <w:rFonts w:eastAsia="Calibri"/>
                <w:iCs/>
                <w:sz w:val="22"/>
                <w:szCs w:val="22"/>
              </w:rPr>
              <w:t xml:space="preserve">к</w:t>
            </w:r>
            <w:r>
              <w:rPr>
                <w:rFonts w:eastAsia="Calibri"/>
                <w:iCs/>
                <w:sz w:val="22"/>
                <w:szCs w:val="22"/>
              </w:rPr>
              <w:t xml:space="preserve">та определять цель(и), перечень задач и связи между ними</w:t>
            </w:r>
            <w:r>
              <w:rPr>
                <w:rFonts w:eastAsia="Calibri"/>
                <w:iCs/>
                <w:sz w:val="22"/>
                <w:szCs w:val="22"/>
              </w:rPr>
            </w:r>
            <w:r>
              <w:rPr>
                <w:rFonts w:eastAsia="Calibri"/>
                <w:iCs/>
                <w:sz w:val="22"/>
                <w:szCs w:val="22"/>
              </w:rPr>
            </w:r>
          </w:p>
        </w:tc>
        <w:tc>
          <w:tcPr>
            <w:tcW w:w="3686" w:type="dxa"/>
            <w:vAlign w:val="top"/>
            <w:textDirection w:val="lrTb"/>
            <w:noWrap w:val="false"/>
          </w:tcPr>
          <w:p>
            <w:pPr>
              <w:pStyle w:val="949"/>
              <w:jc w:val="both"/>
              <w:rPr>
                <w:rFonts w:eastAsia="Calibri"/>
                <w:iCs/>
                <w:sz w:val="22"/>
                <w:szCs w:val="22"/>
              </w:rPr>
            </w:pPr>
            <w:r>
              <w:rPr>
                <w:rFonts w:eastAsia="Calibri"/>
                <w:i/>
                <w:sz w:val="22"/>
                <w:szCs w:val="22"/>
              </w:rPr>
              <w:t xml:space="preserve">Знает</w:t>
            </w:r>
            <w:r>
              <w:rPr>
                <w:rFonts w:eastAsia="Calibri"/>
                <w:iCs/>
                <w:sz w:val="22"/>
                <w:szCs w:val="22"/>
              </w:rPr>
              <w:t xml:space="preserve">: процесс целеполагания</w:t>
            </w:r>
            <w:r>
              <w:rPr>
                <w:rFonts w:eastAsia="Calibri"/>
                <w:iCs/>
                <w:sz w:val="22"/>
                <w:szCs w:val="22"/>
              </w:rPr>
            </w:r>
            <w:r>
              <w:rPr>
                <w:rFonts w:eastAsia="Calibri"/>
                <w:iCs/>
                <w:sz w:val="22"/>
                <w:szCs w:val="22"/>
              </w:rPr>
            </w:r>
          </w:p>
          <w:p>
            <w:pPr>
              <w:pStyle w:val="998"/>
              <w:ind w:left="0"/>
              <w:jc w:val="both"/>
              <w:tabs>
                <w:tab w:val="left" w:pos="900" w:leader="none"/>
                <w:tab w:val="left" w:pos="1080" w:leader="none"/>
              </w:tabs>
              <w:rPr>
                <w:rFonts w:eastAsia="Calibri"/>
                <w:iCs/>
                <w:sz w:val="22"/>
                <w:szCs w:val="22"/>
              </w:rPr>
            </w:pPr>
            <w:r>
              <w:rPr>
                <w:rFonts w:eastAsia="Calibri"/>
                <w:i/>
                <w:sz w:val="22"/>
                <w:szCs w:val="22"/>
              </w:rPr>
              <w:t xml:space="preserve">Умеет</w:t>
            </w:r>
            <w:r>
              <w:rPr>
                <w:rFonts w:eastAsia="Calibri"/>
                <w:iCs/>
                <w:sz w:val="22"/>
                <w:szCs w:val="22"/>
              </w:rPr>
              <w:t xml:space="preserve">: ставить цель, формулир</w:t>
            </w:r>
            <w:r>
              <w:rPr>
                <w:rFonts w:eastAsia="Calibri"/>
                <w:iCs/>
                <w:sz w:val="22"/>
                <w:szCs w:val="22"/>
              </w:rPr>
              <w:t xml:space="preserve">о</w:t>
            </w:r>
            <w:r>
              <w:rPr>
                <w:rFonts w:eastAsia="Calibri"/>
                <w:iCs/>
                <w:sz w:val="22"/>
                <w:szCs w:val="22"/>
              </w:rPr>
              <w:t xml:space="preserve">вать задачи, решение которых сп</w:t>
            </w:r>
            <w:r>
              <w:rPr>
                <w:rFonts w:eastAsia="Calibri"/>
                <w:iCs/>
                <w:sz w:val="22"/>
                <w:szCs w:val="22"/>
              </w:rPr>
              <w:t xml:space="preserve">о</w:t>
            </w:r>
            <w:r>
              <w:rPr>
                <w:rFonts w:eastAsia="Calibri"/>
                <w:iCs/>
                <w:sz w:val="22"/>
                <w:szCs w:val="22"/>
              </w:rPr>
              <w:t xml:space="preserve">собствует достижению цели</w:t>
            </w:r>
            <w:r>
              <w:rPr>
                <w:rFonts w:eastAsia="Calibri"/>
                <w:iCs/>
                <w:sz w:val="22"/>
                <w:szCs w:val="22"/>
              </w:rPr>
            </w:r>
            <w:r>
              <w:rPr>
                <w:rFonts w:eastAsia="Calibri"/>
                <w:iCs/>
                <w:sz w:val="22"/>
                <w:szCs w:val="22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/>
        <w:tc>
          <w:tcPr>
            <w:tcW w:w="3085" w:type="dxa"/>
            <w:vAlign w:val="top"/>
            <w:vMerge w:val="continue"/>
            <w:textDirection w:val="lrTb"/>
            <w:noWrap w:val="false"/>
          </w:tcPr>
          <w:p>
            <w:pPr>
              <w:pStyle w:val="949"/>
              <w:jc w:val="both"/>
              <w:rPr>
                <w:rFonts w:eastAsia="Calibri"/>
                <w:iCs/>
                <w:sz w:val="22"/>
                <w:szCs w:val="22"/>
              </w:rPr>
            </w:pPr>
            <w:r>
              <w:rPr>
                <w:rFonts w:eastAsia="Calibri"/>
                <w:iCs/>
                <w:sz w:val="22"/>
                <w:szCs w:val="22"/>
              </w:rPr>
            </w:r>
            <w:r>
              <w:rPr>
                <w:rFonts w:eastAsia="Calibri"/>
                <w:iCs/>
                <w:sz w:val="22"/>
                <w:szCs w:val="22"/>
              </w:rPr>
            </w:r>
            <w:r>
              <w:rPr>
                <w:rFonts w:eastAsia="Calibri"/>
                <w:iCs/>
                <w:sz w:val="22"/>
                <w:szCs w:val="22"/>
              </w:rPr>
            </w:r>
          </w:p>
        </w:tc>
        <w:tc>
          <w:tcPr>
            <w:tcW w:w="3260" w:type="dxa"/>
            <w:vAlign w:val="top"/>
            <w:textDirection w:val="lrTb"/>
            <w:noWrap w:val="false"/>
          </w:tcPr>
          <w:p>
            <w:pPr>
              <w:pStyle w:val="949"/>
              <w:jc w:val="both"/>
              <w:rPr>
                <w:rFonts w:eastAsia="Calibri"/>
                <w:iCs/>
                <w:sz w:val="22"/>
                <w:szCs w:val="22"/>
              </w:rPr>
            </w:pPr>
            <w:r>
              <w:rPr>
                <w:rFonts w:eastAsia="Calibri"/>
                <w:iCs/>
                <w:sz w:val="22"/>
                <w:szCs w:val="22"/>
              </w:rPr>
              <w:t xml:space="preserve">УК-2.3 </w:t>
            </w:r>
            <w:r>
              <w:rPr>
                <w:rFonts w:eastAsia="Calibri"/>
                <w:iCs/>
                <w:sz w:val="22"/>
                <w:szCs w:val="22"/>
              </w:rPr>
              <w:t xml:space="preserve">– </w:t>
            </w:r>
            <w:r>
              <w:rPr>
                <w:rFonts w:eastAsia="Calibri"/>
                <w:iCs/>
                <w:sz w:val="22"/>
                <w:szCs w:val="22"/>
              </w:rPr>
              <w:t xml:space="preserve">Предлагает оптимал</w:t>
            </w:r>
            <w:r>
              <w:rPr>
                <w:rFonts w:eastAsia="Calibri"/>
                <w:iCs/>
                <w:sz w:val="22"/>
                <w:szCs w:val="22"/>
              </w:rPr>
              <w:t xml:space="preserve">ь</w:t>
            </w:r>
            <w:r>
              <w:rPr>
                <w:rFonts w:eastAsia="Calibri"/>
                <w:iCs/>
                <w:sz w:val="22"/>
                <w:szCs w:val="22"/>
              </w:rPr>
              <w:t xml:space="preserve">ные способы (методы) решения поставленных в проекте задач и ожидаемые результаты; оцен</w:t>
            </w:r>
            <w:r>
              <w:rPr>
                <w:rFonts w:eastAsia="Calibri"/>
                <w:iCs/>
                <w:sz w:val="22"/>
                <w:szCs w:val="22"/>
              </w:rPr>
              <w:t xml:space="preserve">и</w:t>
            </w:r>
            <w:r>
              <w:rPr>
                <w:rFonts w:eastAsia="Calibri"/>
                <w:iCs/>
                <w:sz w:val="22"/>
                <w:szCs w:val="22"/>
              </w:rPr>
              <w:t xml:space="preserve">вать способы (методы) и р</w:t>
            </w:r>
            <w:r>
              <w:rPr>
                <w:rFonts w:eastAsia="Calibri"/>
                <w:iCs/>
                <w:sz w:val="22"/>
                <w:szCs w:val="22"/>
              </w:rPr>
              <w:t xml:space="preserve">е</w:t>
            </w:r>
            <w:r>
              <w:rPr>
                <w:rFonts w:eastAsia="Calibri"/>
                <w:iCs/>
                <w:sz w:val="22"/>
                <w:szCs w:val="22"/>
              </w:rPr>
              <w:t xml:space="preserve">зультаты на соответствие цели проекта</w:t>
            </w:r>
            <w:r>
              <w:rPr>
                <w:rFonts w:eastAsia="Calibri"/>
                <w:iCs/>
                <w:sz w:val="22"/>
                <w:szCs w:val="22"/>
              </w:rPr>
            </w:r>
            <w:r>
              <w:rPr>
                <w:rFonts w:eastAsia="Calibri"/>
                <w:iCs/>
                <w:sz w:val="22"/>
                <w:szCs w:val="22"/>
              </w:rPr>
            </w:r>
          </w:p>
        </w:tc>
        <w:tc>
          <w:tcPr>
            <w:tcW w:w="3686" w:type="dxa"/>
            <w:vAlign w:val="top"/>
            <w:textDirection w:val="lrTb"/>
            <w:noWrap w:val="false"/>
          </w:tcPr>
          <w:p>
            <w:pPr>
              <w:pStyle w:val="949"/>
              <w:jc w:val="both"/>
              <w:rPr>
                <w:rFonts w:eastAsia="Calibri"/>
                <w:iCs/>
                <w:sz w:val="22"/>
                <w:szCs w:val="22"/>
              </w:rPr>
            </w:pPr>
            <w:r>
              <w:rPr>
                <w:rFonts w:eastAsia="Calibri"/>
                <w:i/>
                <w:sz w:val="22"/>
                <w:szCs w:val="22"/>
              </w:rPr>
              <w:t xml:space="preserve">Знает</w:t>
            </w:r>
            <w:r>
              <w:rPr>
                <w:rFonts w:eastAsia="Calibri"/>
                <w:iCs/>
                <w:sz w:val="22"/>
                <w:szCs w:val="22"/>
              </w:rPr>
              <w:t xml:space="preserve">: основные принципы, техн</w:t>
            </w:r>
            <w:r>
              <w:rPr>
                <w:rFonts w:eastAsia="Calibri"/>
                <w:iCs/>
                <w:sz w:val="22"/>
                <w:szCs w:val="22"/>
              </w:rPr>
              <w:t xml:space="preserve">о</w:t>
            </w:r>
            <w:r>
              <w:rPr>
                <w:rFonts w:eastAsia="Calibri"/>
                <w:iCs/>
                <w:sz w:val="22"/>
                <w:szCs w:val="22"/>
              </w:rPr>
              <w:t xml:space="preserve">логии разработки и реализации пр</w:t>
            </w:r>
            <w:r>
              <w:rPr>
                <w:rFonts w:eastAsia="Calibri"/>
                <w:iCs/>
                <w:sz w:val="22"/>
                <w:szCs w:val="22"/>
              </w:rPr>
              <w:t xml:space="preserve">о</w:t>
            </w:r>
            <w:r>
              <w:rPr>
                <w:rFonts w:eastAsia="Calibri"/>
                <w:iCs/>
                <w:sz w:val="22"/>
                <w:szCs w:val="22"/>
              </w:rPr>
              <w:t xml:space="preserve">екта</w:t>
            </w:r>
            <w:r>
              <w:rPr>
                <w:rFonts w:eastAsia="Calibri"/>
                <w:iCs/>
                <w:sz w:val="22"/>
                <w:szCs w:val="22"/>
              </w:rPr>
            </w:r>
            <w:r>
              <w:rPr>
                <w:rFonts w:eastAsia="Calibri"/>
                <w:iCs/>
                <w:sz w:val="22"/>
                <w:szCs w:val="22"/>
              </w:rPr>
            </w:r>
          </w:p>
          <w:p>
            <w:pPr>
              <w:pStyle w:val="998"/>
              <w:ind w:left="0"/>
              <w:jc w:val="both"/>
              <w:tabs>
                <w:tab w:val="left" w:pos="900" w:leader="none"/>
                <w:tab w:val="left" w:pos="1080" w:leader="none"/>
              </w:tabs>
              <w:rPr>
                <w:rFonts w:eastAsia="Calibri"/>
                <w:iCs/>
                <w:sz w:val="22"/>
                <w:szCs w:val="22"/>
              </w:rPr>
            </w:pPr>
            <w:r>
              <w:rPr>
                <w:rFonts w:eastAsia="Calibri"/>
                <w:i/>
                <w:sz w:val="22"/>
                <w:szCs w:val="22"/>
              </w:rPr>
              <w:t xml:space="preserve">Умеет</w:t>
            </w:r>
            <w:r>
              <w:rPr>
                <w:rFonts w:eastAsia="Calibri"/>
                <w:iCs/>
                <w:sz w:val="22"/>
                <w:szCs w:val="22"/>
              </w:rPr>
              <w:t xml:space="preserve">: определять оптимальные способы (методы) для реализации проекта, ожидаемые результаты.</w:t>
            </w:r>
            <w:r>
              <w:rPr>
                <w:rFonts w:eastAsia="Calibri"/>
                <w:iCs/>
                <w:sz w:val="22"/>
                <w:szCs w:val="22"/>
              </w:rPr>
            </w:r>
            <w:r>
              <w:rPr>
                <w:rFonts w:eastAsia="Calibri"/>
                <w:iCs/>
                <w:sz w:val="22"/>
                <w:szCs w:val="22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/>
        <w:tc>
          <w:tcPr>
            <w:tcW w:w="3085" w:type="dxa"/>
            <w:vAlign w:val="top"/>
            <w:vMerge w:val="continue"/>
            <w:textDirection w:val="lrTb"/>
            <w:noWrap w:val="false"/>
          </w:tcPr>
          <w:p>
            <w:pPr>
              <w:pStyle w:val="949"/>
              <w:jc w:val="both"/>
              <w:rPr>
                <w:rFonts w:eastAsia="Calibri"/>
                <w:iCs/>
                <w:sz w:val="22"/>
                <w:szCs w:val="22"/>
              </w:rPr>
            </w:pPr>
            <w:r>
              <w:rPr>
                <w:rFonts w:eastAsia="Calibri"/>
                <w:iCs/>
                <w:sz w:val="22"/>
                <w:szCs w:val="22"/>
              </w:rPr>
            </w:r>
            <w:r>
              <w:rPr>
                <w:rFonts w:eastAsia="Calibri"/>
                <w:iCs/>
                <w:sz w:val="22"/>
                <w:szCs w:val="22"/>
              </w:rPr>
            </w:r>
            <w:r>
              <w:rPr>
                <w:rFonts w:eastAsia="Calibri"/>
                <w:iCs/>
                <w:sz w:val="22"/>
                <w:szCs w:val="22"/>
              </w:rPr>
            </w:r>
          </w:p>
        </w:tc>
        <w:tc>
          <w:tcPr>
            <w:tcW w:w="3260" w:type="dxa"/>
            <w:vAlign w:val="top"/>
            <w:textDirection w:val="lrTb"/>
            <w:noWrap w:val="false"/>
          </w:tcPr>
          <w:p>
            <w:pPr>
              <w:pStyle w:val="949"/>
              <w:jc w:val="both"/>
              <w:rPr>
                <w:rFonts w:eastAsia="Calibri"/>
                <w:iCs/>
                <w:sz w:val="22"/>
                <w:szCs w:val="22"/>
                <w:highlight w:val="yellow"/>
              </w:rPr>
            </w:pPr>
            <w:r>
              <w:rPr>
                <w:rFonts w:eastAsia="Calibri"/>
                <w:iCs/>
                <w:sz w:val="22"/>
                <w:szCs w:val="22"/>
              </w:rPr>
              <w:t xml:space="preserve">УК-2.4</w:t>
            </w:r>
            <w:r>
              <w:rPr>
                <w:rFonts w:eastAsia="Calibri"/>
                <w:iCs/>
                <w:sz w:val="22"/>
                <w:szCs w:val="22"/>
              </w:rPr>
              <w:t xml:space="preserve"> </w:t>
            </w:r>
            <w:r>
              <w:rPr>
                <w:rFonts w:eastAsia="Calibri"/>
                <w:iCs/>
                <w:sz w:val="22"/>
                <w:szCs w:val="22"/>
              </w:rPr>
              <w:t xml:space="preserve">– </w:t>
            </w:r>
            <w:r>
              <w:rPr>
                <w:rFonts w:eastAsia="Calibri"/>
                <w:iCs/>
                <w:sz w:val="22"/>
                <w:szCs w:val="22"/>
              </w:rPr>
              <w:t xml:space="preserve">При реализации пр</w:t>
            </w:r>
            <w:r>
              <w:rPr>
                <w:rFonts w:eastAsia="Calibri"/>
                <w:iCs/>
                <w:sz w:val="22"/>
                <w:szCs w:val="22"/>
              </w:rPr>
              <w:t xml:space="preserve">о</w:t>
            </w:r>
            <w:r>
              <w:rPr>
                <w:rFonts w:eastAsia="Calibri"/>
                <w:iCs/>
                <w:sz w:val="22"/>
                <w:szCs w:val="22"/>
              </w:rPr>
              <w:t xml:space="preserve">екта корректирует способы р</w:t>
            </w:r>
            <w:r>
              <w:rPr>
                <w:rFonts w:eastAsia="Calibri"/>
                <w:iCs/>
                <w:sz w:val="22"/>
                <w:szCs w:val="22"/>
              </w:rPr>
              <w:t xml:space="preserve">е</w:t>
            </w:r>
            <w:r>
              <w:rPr>
                <w:rFonts w:eastAsia="Calibri"/>
                <w:iCs/>
                <w:sz w:val="22"/>
                <w:szCs w:val="22"/>
              </w:rPr>
              <w:t xml:space="preserve">шения задач, исходя из име</w:t>
            </w:r>
            <w:r>
              <w:rPr>
                <w:rFonts w:eastAsia="Calibri"/>
                <w:iCs/>
                <w:sz w:val="22"/>
                <w:szCs w:val="22"/>
              </w:rPr>
              <w:t xml:space="preserve">ю</w:t>
            </w:r>
            <w:r>
              <w:rPr>
                <w:rFonts w:eastAsia="Calibri"/>
                <w:iCs/>
                <w:sz w:val="22"/>
                <w:szCs w:val="22"/>
              </w:rPr>
              <w:t xml:space="preserve">щихся ресурсов и ограничений</w:t>
            </w:r>
            <w:r>
              <w:rPr>
                <w:rFonts w:eastAsia="Calibri"/>
                <w:iCs/>
                <w:sz w:val="22"/>
                <w:szCs w:val="22"/>
                <w:highlight w:val="yellow"/>
              </w:rPr>
            </w:r>
            <w:r>
              <w:rPr>
                <w:rFonts w:eastAsia="Calibri"/>
                <w:iCs/>
                <w:sz w:val="22"/>
                <w:szCs w:val="22"/>
                <w:highlight w:val="yellow"/>
              </w:rPr>
            </w:r>
          </w:p>
        </w:tc>
        <w:tc>
          <w:tcPr>
            <w:tcW w:w="3686" w:type="dxa"/>
            <w:vAlign w:val="top"/>
            <w:textDirection w:val="lrTb"/>
            <w:noWrap w:val="false"/>
          </w:tcPr>
          <w:p>
            <w:pPr>
              <w:pStyle w:val="949"/>
              <w:jc w:val="both"/>
              <w:rPr>
                <w:rFonts w:eastAsia="Calibri"/>
                <w:iCs/>
                <w:sz w:val="22"/>
                <w:szCs w:val="22"/>
              </w:rPr>
            </w:pPr>
            <w:r>
              <w:rPr>
                <w:rFonts w:eastAsia="Calibri"/>
                <w:i/>
                <w:sz w:val="22"/>
                <w:szCs w:val="22"/>
              </w:rPr>
              <w:t xml:space="preserve">Знает</w:t>
            </w:r>
            <w:r>
              <w:rPr>
                <w:rFonts w:eastAsia="Calibri"/>
                <w:iCs/>
                <w:sz w:val="22"/>
                <w:szCs w:val="22"/>
              </w:rPr>
              <w:t xml:space="preserve">: основные принципы, техн</w:t>
            </w:r>
            <w:r>
              <w:rPr>
                <w:rFonts w:eastAsia="Calibri"/>
                <w:iCs/>
                <w:sz w:val="22"/>
                <w:szCs w:val="22"/>
              </w:rPr>
              <w:t xml:space="preserve">о</w:t>
            </w:r>
            <w:r>
              <w:rPr>
                <w:rFonts w:eastAsia="Calibri"/>
                <w:iCs/>
                <w:sz w:val="22"/>
                <w:szCs w:val="22"/>
              </w:rPr>
              <w:t xml:space="preserve">логии разработки и реализации пр</w:t>
            </w:r>
            <w:r>
              <w:rPr>
                <w:rFonts w:eastAsia="Calibri"/>
                <w:iCs/>
                <w:sz w:val="22"/>
                <w:szCs w:val="22"/>
              </w:rPr>
              <w:t xml:space="preserve">о</w:t>
            </w:r>
            <w:r>
              <w:rPr>
                <w:rFonts w:eastAsia="Calibri"/>
                <w:iCs/>
                <w:sz w:val="22"/>
                <w:szCs w:val="22"/>
              </w:rPr>
              <w:t xml:space="preserve">екта</w:t>
            </w:r>
            <w:r>
              <w:rPr>
                <w:rFonts w:eastAsia="Calibri"/>
                <w:iCs/>
                <w:sz w:val="22"/>
                <w:szCs w:val="22"/>
              </w:rPr>
            </w:r>
            <w:r>
              <w:rPr>
                <w:rFonts w:eastAsia="Calibri"/>
                <w:iCs/>
                <w:sz w:val="22"/>
                <w:szCs w:val="22"/>
              </w:rPr>
            </w:r>
          </w:p>
          <w:p>
            <w:pPr>
              <w:pStyle w:val="949"/>
              <w:jc w:val="both"/>
              <w:rPr>
                <w:rFonts w:eastAsia="Calibri"/>
                <w:iCs/>
                <w:sz w:val="22"/>
                <w:szCs w:val="22"/>
                <w:highlight w:val="yellow"/>
              </w:rPr>
            </w:pPr>
            <w:r>
              <w:rPr>
                <w:rFonts w:eastAsia="Calibri"/>
                <w:i/>
                <w:sz w:val="22"/>
                <w:szCs w:val="22"/>
              </w:rPr>
              <w:t xml:space="preserve">Умеет</w:t>
            </w:r>
            <w:r>
              <w:rPr>
                <w:rFonts w:eastAsia="Calibri"/>
                <w:iCs/>
                <w:sz w:val="22"/>
                <w:szCs w:val="22"/>
              </w:rPr>
              <w:t xml:space="preserve">: вносить необходимые изм</w:t>
            </w:r>
            <w:r>
              <w:rPr>
                <w:rFonts w:eastAsia="Calibri"/>
                <w:iCs/>
                <w:sz w:val="22"/>
                <w:szCs w:val="22"/>
              </w:rPr>
              <w:t xml:space="preserve">е</w:t>
            </w:r>
            <w:r>
              <w:rPr>
                <w:rFonts w:eastAsia="Calibri"/>
                <w:iCs/>
                <w:sz w:val="22"/>
                <w:szCs w:val="22"/>
              </w:rPr>
              <w:t xml:space="preserve">нения в процессе реализации прое</w:t>
            </w:r>
            <w:r>
              <w:rPr>
                <w:rFonts w:eastAsia="Calibri"/>
                <w:iCs/>
                <w:sz w:val="22"/>
                <w:szCs w:val="22"/>
              </w:rPr>
              <w:t xml:space="preserve">к</w:t>
            </w:r>
            <w:r>
              <w:rPr>
                <w:rFonts w:eastAsia="Calibri"/>
                <w:iCs/>
                <w:sz w:val="22"/>
                <w:szCs w:val="22"/>
              </w:rPr>
              <w:t xml:space="preserve">та с учетом ресурсов и ограничений</w:t>
            </w:r>
            <w:r>
              <w:rPr>
                <w:rFonts w:eastAsia="Calibri"/>
                <w:iCs/>
                <w:sz w:val="22"/>
                <w:szCs w:val="22"/>
                <w:highlight w:val="yellow"/>
              </w:rPr>
            </w:r>
            <w:r>
              <w:rPr>
                <w:rFonts w:eastAsia="Calibri"/>
                <w:iCs/>
                <w:sz w:val="22"/>
                <w:szCs w:val="22"/>
                <w:highlight w:val="yellow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2091"/>
        </w:trPr>
        <w:tc>
          <w:tcPr>
            <w:tcW w:w="3085" w:type="dxa"/>
            <w:vAlign w:val="top"/>
            <w:vMerge w:val="continue"/>
            <w:textDirection w:val="lrTb"/>
            <w:noWrap w:val="false"/>
          </w:tcPr>
          <w:p>
            <w:pPr>
              <w:pStyle w:val="949"/>
              <w:jc w:val="both"/>
              <w:rPr>
                <w:rFonts w:eastAsia="Calibri"/>
                <w:iCs/>
                <w:sz w:val="22"/>
                <w:szCs w:val="22"/>
              </w:rPr>
            </w:pPr>
            <w:r>
              <w:rPr>
                <w:rFonts w:eastAsia="Calibri"/>
                <w:iCs/>
                <w:sz w:val="22"/>
                <w:szCs w:val="22"/>
              </w:rPr>
            </w:r>
            <w:r>
              <w:rPr>
                <w:rFonts w:eastAsia="Calibri"/>
                <w:iCs/>
                <w:sz w:val="22"/>
                <w:szCs w:val="22"/>
              </w:rPr>
            </w:r>
            <w:r>
              <w:rPr>
                <w:rFonts w:eastAsia="Calibri"/>
                <w:iCs/>
                <w:sz w:val="22"/>
                <w:szCs w:val="22"/>
              </w:rPr>
            </w:r>
          </w:p>
        </w:tc>
        <w:tc>
          <w:tcPr>
            <w:tcW w:w="3260" w:type="dxa"/>
            <w:vAlign w:val="top"/>
            <w:textDirection w:val="lrTb"/>
            <w:noWrap w:val="false"/>
          </w:tcPr>
          <w:p>
            <w:pPr>
              <w:pStyle w:val="949"/>
              <w:jc w:val="both"/>
              <w:rPr>
                <w:rFonts w:eastAsia="Calibri"/>
                <w:iCs/>
                <w:sz w:val="22"/>
                <w:szCs w:val="22"/>
              </w:rPr>
            </w:pPr>
            <w:r>
              <w:rPr>
                <w:rFonts w:eastAsia="Calibri"/>
                <w:iCs/>
                <w:sz w:val="22"/>
                <w:szCs w:val="22"/>
              </w:rPr>
              <w:t xml:space="preserve">УК-2.5 - Представляет резул</w:t>
            </w:r>
            <w:r>
              <w:rPr>
                <w:rFonts w:eastAsia="Calibri"/>
                <w:iCs/>
                <w:sz w:val="22"/>
                <w:szCs w:val="22"/>
              </w:rPr>
              <w:t xml:space="preserve">ь</w:t>
            </w:r>
            <w:r>
              <w:rPr>
                <w:rFonts w:eastAsia="Calibri"/>
                <w:iCs/>
                <w:sz w:val="22"/>
                <w:szCs w:val="22"/>
              </w:rPr>
              <w:t xml:space="preserve">таты проекта, предлагает во</w:t>
            </w:r>
            <w:r>
              <w:rPr>
                <w:rFonts w:eastAsia="Calibri"/>
                <w:iCs/>
                <w:sz w:val="22"/>
                <w:szCs w:val="22"/>
              </w:rPr>
              <w:t xml:space="preserve">з</w:t>
            </w:r>
            <w:r>
              <w:rPr>
                <w:rFonts w:eastAsia="Calibri"/>
                <w:iCs/>
                <w:sz w:val="22"/>
                <w:szCs w:val="22"/>
              </w:rPr>
              <w:t xml:space="preserve">можности их использования и/или совершенствования</w:t>
            </w:r>
            <w:r>
              <w:rPr>
                <w:rFonts w:eastAsia="Calibri"/>
                <w:iCs/>
                <w:sz w:val="22"/>
                <w:szCs w:val="22"/>
              </w:rPr>
            </w:r>
            <w:r>
              <w:rPr>
                <w:rFonts w:eastAsia="Calibri"/>
                <w:iCs/>
                <w:sz w:val="22"/>
                <w:szCs w:val="22"/>
              </w:rPr>
            </w:r>
          </w:p>
        </w:tc>
        <w:tc>
          <w:tcPr>
            <w:tcW w:w="3686" w:type="dxa"/>
            <w:vAlign w:val="top"/>
            <w:textDirection w:val="lrTb"/>
            <w:noWrap w:val="false"/>
          </w:tcPr>
          <w:p>
            <w:pPr>
              <w:pStyle w:val="949"/>
              <w:jc w:val="both"/>
              <w:rPr>
                <w:rFonts w:eastAsia="Calibri"/>
                <w:iCs/>
                <w:sz w:val="22"/>
                <w:szCs w:val="22"/>
              </w:rPr>
            </w:pPr>
            <w:r>
              <w:rPr>
                <w:rFonts w:eastAsia="Calibri"/>
                <w:i/>
                <w:sz w:val="22"/>
                <w:szCs w:val="22"/>
              </w:rPr>
              <w:t xml:space="preserve">Знает</w:t>
            </w:r>
            <w:r>
              <w:rPr>
                <w:rFonts w:eastAsia="Calibri"/>
                <w:iCs/>
                <w:sz w:val="22"/>
                <w:szCs w:val="22"/>
              </w:rPr>
              <w:t xml:space="preserve">: законодательство  РФ, но</w:t>
            </w:r>
            <w:r>
              <w:rPr>
                <w:rFonts w:eastAsia="Calibri"/>
                <w:iCs/>
                <w:sz w:val="22"/>
                <w:szCs w:val="22"/>
              </w:rPr>
              <w:t xml:space="preserve">р</w:t>
            </w:r>
            <w:r>
              <w:rPr>
                <w:rFonts w:eastAsia="Calibri"/>
                <w:iCs/>
                <w:sz w:val="22"/>
                <w:szCs w:val="22"/>
              </w:rPr>
              <w:t xml:space="preserve">мативно-правовые акты и методич</w:t>
            </w:r>
            <w:r>
              <w:rPr>
                <w:rFonts w:eastAsia="Calibri"/>
                <w:iCs/>
                <w:sz w:val="22"/>
                <w:szCs w:val="22"/>
              </w:rPr>
              <w:t xml:space="preserve">е</w:t>
            </w:r>
            <w:r>
              <w:rPr>
                <w:rFonts w:eastAsia="Calibri"/>
                <w:iCs/>
                <w:sz w:val="22"/>
                <w:szCs w:val="22"/>
              </w:rPr>
              <w:t xml:space="preserve">ские документы в области профе</w:t>
            </w:r>
            <w:r>
              <w:rPr>
                <w:rFonts w:eastAsia="Calibri"/>
                <w:iCs/>
                <w:sz w:val="22"/>
                <w:szCs w:val="22"/>
              </w:rPr>
              <w:t xml:space="preserve">с</w:t>
            </w:r>
            <w:r>
              <w:rPr>
                <w:rFonts w:eastAsia="Calibri"/>
                <w:iCs/>
                <w:sz w:val="22"/>
                <w:szCs w:val="22"/>
              </w:rPr>
              <w:t xml:space="preserve">сиональной деятельности</w:t>
            </w:r>
            <w:r>
              <w:rPr>
                <w:rFonts w:eastAsia="Calibri"/>
                <w:iCs/>
                <w:sz w:val="22"/>
                <w:szCs w:val="22"/>
              </w:rPr>
            </w:r>
            <w:r>
              <w:rPr>
                <w:rFonts w:eastAsia="Calibri"/>
                <w:iCs/>
                <w:sz w:val="22"/>
                <w:szCs w:val="22"/>
              </w:rPr>
            </w:r>
          </w:p>
          <w:p>
            <w:pPr>
              <w:pStyle w:val="998"/>
              <w:ind w:left="0"/>
              <w:jc w:val="both"/>
              <w:tabs>
                <w:tab w:val="left" w:pos="900" w:leader="none"/>
                <w:tab w:val="left" w:pos="1080" w:leader="none"/>
              </w:tabs>
              <w:rPr>
                <w:rFonts w:eastAsia="Calibri"/>
                <w:iCs/>
                <w:sz w:val="22"/>
                <w:szCs w:val="22"/>
              </w:rPr>
            </w:pPr>
            <w:r>
              <w:rPr>
                <w:rFonts w:eastAsia="Calibri"/>
                <w:i/>
                <w:sz w:val="22"/>
                <w:szCs w:val="22"/>
              </w:rPr>
              <w:t xml:space="preserve">Умеет</w:t>
            </w:r>
            <w:r>
              <w:rPr>
                <w:rFonts w:eastAsia="Calibri"/>
                <w:iCs/>
                <w:sz w:val="22"/>
                <w:szCs w:val="22"/>
              </w:rPr>
              <w:t xml:space="preserve">: интерпретировать и прим</w:t>
            </w:r>
            <w:r>
              <w:rPr>
                <w:rFonts w:eastAsia="Calibri"/>
                <w:iCs/>
                <w:sz w:val="22"/>
                <w:szCs w:val="22"/>
              </w:rPr>
              <w:t xml:space="preserve">е</w:t>
            </w:r>
            <w:r>
              <w:rPr>
                <w:rFonts w:eastAsia="Calibri"/>
                <w:iCs/>
                <w:sz w:val="22"/>
                <w:szCs w:val="22"/>
              </w:rPr>
              <w:t xml:space="preserve">нять законодательные нормы в о</w:t>
            </w:r>
            <w:r>
              <w:rPr>
                <w:rFonts w:eastAsia="Calibri"/>
                <w:iCs/>
                <w:sz w:val="22"/>
                <w:szCs w:val="22"/>
              </w:rPr>
              <w:t xml:space="preserve">б</w:t>
            </w:r>
            <w:r>
              <w:rPr>
                <w:rFonts w:eastAsia="Calibri"/>
                <w:iCs/>
                <w:sz w:val="22"/>
                <w:szCs w:val="22"/>
              </w:rPr>
              <w:t xml:space="preserve">ласти профессиональной деятельн</w:t>
            </w:r>
            <w:r>
              <w:rPr>
                <w:rFonts w:eastAsia="Calibri"/>
                <w:iCs/>
                <w:sz w:val="22"/>
                <w:szCs w:val="22"/>
              </w:rPr>
              <w:t xml:space="preserve">о</w:t>
            </w:r>
            <w:r>
              <w:rPr>
                <w:rFonts w:eastAsia="Calibri"/>
                <w:iCs/>
                <w:sz w:val="22"/>
                <w:szCs w:val="22"/>
              </w:rPr>
              <w:t xml:space="preserve">сти</w:t>
            </w:r>
            <w:r>
              <w:rPr>
                <w:rFonts w:eastAsia="Calibri"/>
                <w:iCs/>
                <w:sz w:val="22"/>
                <w:szCs w:val="22"/>
              </w:rPr>
            </w:r>
            <w:r>
              <w:rPr>
                <w:rFonts w:eastAsia="Calibri"/>
                <w:iCs/>
                <w:sz w:val="22"/>
                <w:szCs w:val="22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/>
        <w:tc>
          <w:tcPr>
            <w:tcW w:w="3085" w:type="dxa"/>
            <w:vAlign w:val="top"/>
            <w:vMerge w:val="restart"/>
            <w:textDirection w:val="lrTb"/>
            <w:noWrap w:val="false"/>
          </w:tcPr>
          <w:p>
            <w:pPr>
              <w:pStyle w:val="949"/>
              <w:jc w:val="both"/>
              <w:rPr>
                <w:rFonts w:eastAsia="Calibri"/>
                <w:iCs/>
                <w:sz w:val="22"/>
                <w:szCs w:val="22"/>
              </w:rPr>
            </w:pPr>
            <w:r>
              <w:rPr>
                <w:rFonts w:eastAsia="Calibri"/>
                <w:iCs/>
                <w:sz w:val="22"/>
                <w:szCs w:val="22"/>
              </w:rPr>
              <w:t xml:space="preserve">УК-3   Способен осущест</w:t>
            </w:r>
            <w:r>
              <w:rPr>
                <w:rFonts w:eastAsia="Calibri"/>
                <w:iCs/>
                <w:sz w:val="22"/>
                <w:szCs w:val="22"/>
              </w:rPr>
              <w:t xml:space="preserve">в</w:t>
            </w:r>
            <w:r>
              <w:rPr>
                <w:rFonts w:eastAsia="Calibri"/>
                <w:iCs/>
                <w:sz w:val="22"/>
                <w:szCs w:val="22"/>
              </w:rPr>
              <w:t xml:space="preserve">лять социальное взаимоде</w:t>
            </w:r>
            <w:r>
              <w:rPr>
                <w:rFonts w:eastAsia="Calibri"/>
                <w:iCs/>
                <w:sz w:val="22"/>
                <w:szCs w:val="22"/>
              </w:rPr>
              <w:t xml:space="preserve">й</w:t>
            </w:r>
            <w:r>
              <w:rPr>
                <w:rFonts w:eastAsia="Calibri"/>
                <w:iCs/>
                <w:sz w:val="22"/>
                <w:szCs w:val="22"/>
              </w:rPr>
              <w:t xml:space="preserve">ствие и реализовывать свою роль в команде</w:t>
            </w:r>
            <w:r>
              <w:rPr>
                <w:rFonts w:eastAsia="Calibri"/>
                <w:iCs/>
                <w:sz w:val="22"/>
                <w:szCs w:val="22"/>
              </w:rPr>
            </w:r>
            <w:r>
              <w:rPr>
                <w:rFonts w:eastAsia="Calibri"/>
                <w:iCs/>
                <w:sz w:val="22"/>
                <w:szCs w:val="22"/>
              </w:rPr>
            </w:r>
          </w:p>
        </w:tc>
        <w:tc>
          <w:tcPr>
            <w:tcW w:w="3260" w:type="dxa"/>
            <w:vAlign w:val="top"/>
            <w:textDirection w:val="lrTb"/>
            <w:noWrap w:val="false"/>
          </w:tcPr>
          <w:p>
            <w:pPr>
              <w:pStyle w:val="949"/>
              <w:jc w:val="both"/>
              <w:rPr>
                <w:rFonts w:eastAsia="Calibri"/>
                <w:iCs/>
                <w:sz w:val="22"/>
                <w:szCs w:val="22"/>
              </w:rPr>
            </w:pPr>
            <w:r>
              <w:rPr>
                <w:rFonts w:eastAsia="Calibri"/>
                <w:iCs/>
                <w:sz w:val="22"/>
                <w:szCs w:val="22"/>
              </w:rPr>
              <w:t xml:space="preserve">УК-3.1 </w:t>
            </w:r>
            <w:r>
              <w:rPr>
                <w:rFonts w:eastAsia="Calibri"/>
                <w:iCs/>
                <w:sz w:val="22"/>
                <w:szCs w:val="22"/>
              </w:rPr>
              <w:t xml:space="preserve">–</w:t>
            </w:r>
            <w:r>
              <w:rPr>
                <w:rFonts w:eastAsia="Calibri"/>
                <w:iCs/>
                <w:sz w:val="22"/>
                <w:szCs w:val="22"/>
              </w:rPr>
              <w:t xml:space="preserve"> Признает эффекти</w:t>
            </w:r>
            <w:r>
              <w:rPr>
                <w:rFonts w:eastAsia="Calibri"/>
                <w:iCs/>
                <w:sz w:val="22"/>
                <w:szCs w:val="22"/>
              </w:rPr>
              <w:t xml:space="preserve">в</w:t>
            </w:r>
            <w:r>
              <w:rPr>
                <w:rFonts w:eastAsia="Calibri"/>
                <w:iCs/>
                <w:sz w:val="22"/>
                <w:szCs w:val="22"/>
              </w:rPr>
              <w:t xml:space="preserve">ность командной работы, опр</w:t>
            </w:r>
            <w:r>
              <w:rPr>
                <w:rFonts w:eastAsia="Calibri"/>
                <w:iCs/>
                <w:sz w:val="22"/>
                <w:szCs w:val="22"/>
              </w:rPr>
              <w:t xml:space="preserve">е</w:t>
            </w:r>
            <w:r>
              <w:rPr>
                <w:rFonts w:eastAsia="Calibri"/>
                <w:iCs/>
                <w:sz w:val="22"/>
                <w:szCs w:val="22"/>
              </w:rPr>
              <w:t xml:space="preserve">деляет свою роль, несет отве</w:t>
            </w:r>
            <w:r>
              <w:rPr>
                <w:rFonts w:eastAsia="Calibri"/>
                <w:iCs/>
                <w:sz w:val="22"/>
                <w:szCs w:val="22"/>
              </w:rPr>
              <w:t xml:space="preserve">т</w:t>
            </w:r>
            <w:r>
              <w:rPr>
                <w:rFonts w:eastAsia="Calibri"/>
                <w:iCs/>
                <w:sz w:val="22"/>
                <w:szCs w:val="22"/>
              </w:rPr>
              <w:t xml:space="preserve">ственность за результат</w:t>
            </w:r>
            <w:r>
              <w:rPr>
                <w:rFonts w:eastAsia="Calibri"/>
                <w:iCs/>
                <w:sz w:val="22"/>
                <w:szCs w:val="22"/>
              </w:rPr>
            </w:r>
            <w:r>
              <w:rPr>
                <w:rFonts w:eastAsia="Calibri"/>
                <w:iCs/>
                <w:sz w:val="22"/>
                <w:szCs w:val="22"/>
              </w:rPr>
            </w:r>
          </w:p>
        </w:tc>
        <w:tc>
          <w:tcPr>
            <w:tcW w:w="3686" w:type="dxa"/>
            <w:vAlign w:val="top"/>
            <w:textDirection w:val="lrTb"/>
            <w:noWrap w:val="false"/>
          </w:tcPr>
          <w:p>
            <w:pPr>
              <w:pStyle w:val="1025"/>
              <w:ind w:left="0"/>
              <w:jc w:val="both"/>
              <w:rPr>
                <w:rFonts w:eastAsia="Calibri"/>
                <w:iCs/>
                <w:lang w:val="ru-RU"/>
              </w:rPr>
            </w:pPr>
            <w:r>
              <w:rPr>
                <w:rFonts w:eastAsia="Calibri"/>
                <w:i/>
                <w:lang w:val="ru-RU" w:eastAsia="ru-RU"/>
              </w:rPr>
              <w:t xml:space="preserve">Знает</w:t>
            </w:r>
            <w:r>
              <w:rPr>
                <w:rFonts w:eastAsia="Calibri"/>
                <w:iCs/>
                <w:lang w:val="ru-RU" w:eastAsia="ru-RU"/>
              </w:rPr>
              <w:t xml:space="preserve">:</w:t>
            </w:r>
            <w:r>
              <w:rPr>
                <w:rFonts w:eastAsia="Calibri"/>
                <w:iCs/>
                <w:lang w:val="ru-RU" w:eastAsia="ru-RU"/>
              </w:rPr>
              <w:t xml:space="preserve"> </w:t>
            </w:r>
            <w:r>
              <w:rPr>
                <w:rFonts w:eastAsia="Calibri"/>
                <w:iCs/>
                <w:lang w:val="ru-RU"/>
              </w:rPr>
              <w:t xml:space="preserve">сущность и формы социал</w:t>
            </w:r>
            <w:r>
              <w:rPr>
                <w:rFonts w:eastAsia="Calibri"/>
                <w:iCs/>
                <w:lang w:val="ru-RU"/>
              </w:rPr>
              <w:t xml:space="preserve">ь</w:t>
            </w:r>
            <w:r>
              <w:rPr>
                <w:rFonts w:eastAsia="Calibri"/>
                <w:iCs/>
                <w:lang w:val="ru-RU"/>
              </w:rPr>
              <w:t xml:space="preserve">ных взаимодействий и отношений; природу социальных процессов, возникновения специфических и</w:t>
            </w:r>
            <w:r>
              <w:rPr>
                <w:rFonts w:eastAsia="Calibri"/>
                <w:iCs/>
                <w:lang w:val="ru-RU"/>
              </w:rPr>
              <w:t xml:space="preserve">н</w:t>
            </w:r>
            <w:r>
              <w:rPr>
                <w:rFonts w:eastAsia="Calibri"/>
                <w:iCs/>
                <w:lang w:val="ru-RU"/>
              </w:rPr>
              <w:t xml:space="preserve">тересов социальных общностей и групп</w:t>
            </w:r>
            <w:r>
              <w:rPr>
                <w:rFonts w:eastAsia="Calibri"/>
                <w:iCs/>
                <w:lang w:val="ru-RU"/>
              </w:rPr>
            </w:r>
            <w:r>
              <w:rPr>
                <w:rFonts w:eastAsia="Calibri"/>
                <w:iCs/>
                <w:lang w:val="ru-RU"/>
              </w:rPr>
            </w:r>
          </w:p>
          <w:p>
            <w:pPr>
              <w:pStyle w:val="1025"/>
              <w:ind w:left="0"/>
              <w:jc w:val="both"/>
              <w:rPr>
                <w:rFonts w:eastAsia="Calibri"/>
                <w:iCs/>
                <w:lang w:val="ru-RU"/>
              </w:rPr>
            </w:pPr>
            <w:r>
              <w:rPr>
                <w:rFonts w:eastAsia="Calibri"/>
                <w:iCs/>
                <w:lang w:val="ru-RU" w:eastAsia="ru-RU"/>
              </w:rPr>
              <w:t xml:space="preserve">Уме</w:t>
            </w:r>
            <w:r>
              <w:rPr>
                <w:rFonts w:eastAsia="Calibri"/>
                <w:i/>
                <w:lang w:val="ru-RU" w:eastAsia="ru-RU"/>
              </w:rPr>
              <w:t xml:space="preserve">е</w:t>
            </w:r>
            <w:r>
              <w:rPr>
                <w:rFonts w:eastAsia="Calibri"/>
                <w:iCs/>
                <w:lang w:val="ru-RU" w:eastAsia="ru-RU"/>
              </w:rPr>
              <w:t xml:space="preserve">т:</w:t>
            </w:r>
            <w:r>
              <w:rPr>
                <w:rFonts w:eastAsia="Calibri"/>
                <w:iCs/>
                <w:lang w:val="ru-RU" w:eastAsia="ru-RU"/>
              </w:rPr>
              <w:t xml:space="preserve"> </w:t>
            </w:r>
            <w:r>
              <w:rPr>
                <w:rFonts w:eastAsia="Calibri"/>
                <w:iCs/>
                <w:lang w:val="ru-RU"/>
              </w:rPr>
              <w:t xml:space="preserve">способен к социальному вз</w:t>
            </w:r>
            <w:r>
              <w:rPr>
                <w:rFonts w:eastAsia="Calibri"/>
                <w:iCs/>
                <w:lang w:val="ru-RU"/>
              </w:rPr>
              <w:t xml:space="preserve">а</w:t>
            </w:r>
            <w:r>
              <w:rPr>
                <w:rFonts w:eastAsia="Calibri"/>
                <w:iCs/>
                <w:lang w:val="ru-RU"/>
              </w:rPr>
              <w:t xml:space="preserve">имоде</w:t>
            </w:r>
            <w:r>
              <w:rPr>
                <w:rFonts w:eastAsia="Calibri"/>
                <w:iCs/>
                <w:lang w:val="ru-RU"/>
              </w:rPr>
              <w:t xml:space="preserve">й</w:t>
            </w:r>
            <w:r>
              <w:rPr>
                <w:rFonts w:eastAsia="Calibri"/>
                <w:iCs/>
                <w:lang w:val="ru-RU"/>
              </w:rPr>
              <w:t xml:space="preserve">ствию</w:t>
            </w:r>
            <w:r>
              <w:rPr>
                <w:rFonts w:eastAsia="Calibri"/>
                <w:iCs/>
                <w:lang w:val="ru-RU"/>
              </w:rPr>
            </w:r>
            <w:r>
              <w:rPr>
                <w:rFonts w:eastAsia="Calibri"/>
                <w:iCs/>
                <w:lang w:val="ru-RU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/>
        <w:tc>
          <w:tcPr>
            <w:tcW w:w="3085" w:type="dxa"/>
            <w:vAlign w:val="top"/>
            <w:vMerge w:val="continue"/>
            <w:textDirection w:val="lrTb"/>
            <w:noWrap w:val="false"/>
          </w:tcPr>
          <w:p>
            <w:pPr>
              <w:pStyle w:val="949"/>
              <w:jc w:val="both"/>
              <w:rPr>
                <w:rFonts w:eastAsia="Calibri"/>
                <w:iCs/>
                <w:sz w:val="22"/>
                <w:szCs w:val="22"/>
              </w:rPr>
            </w:pPr>
            <w:r>
              <w:rPr>
                <w:rFonts w:eastAsia="Calibri"/>
                <w:iCs/>
                <w:sz w:val="22"/>
                <w:szCs w:val="22"/>
              </w:rPr>
            </w:r>
            <w:r>
              <w:rPr>
                <w:rFonts w:eastAsia="Calibri"/>
                <w:iCs/>
                <w:sz w:val="22"/>
                <w:szCs w:val="22"/>
              </w:rPr>
            </w:r>
            <w:r>
              <w:rPr>
                <w:rFonts w:eastAsia="Calibri"/>
                <w:iCs/>
                <w:sz w:val="22"/>
                <w:szCs w:val="22"/>
              </w:rPr>
            </w:r>
          </w:p>
        </w:tc>
        <w:tc>
          <w:tcPr>
            <w:tcW w:w="3260" w:type="dxa"/>
            <w:vAlign w:val="top"/>
            <w:textDirection w:val="lrTb"/>
            <w:noWrap w:val="false"/>
          </w:tcPr>
          <w:p>
            <w:pPr>
              <w:pStyle w:val="949"/>
              <w:jc w:val="both"/>
              <w:rPr>
                <w:rFonts w:eastAsia="Calibri"/>
                <w:iCs/>
                <w:sz w:val="22"/>
                <w:szCs w:val="22"/>
              </w:rPr>
            </w:pPr>
            <w:r>
              <w:rPr>
                <w:rFonts w:eastAsia="Calibri"/>
                <w:iCs/>
                <w:sz w:val="22"/>
                <w:szCs w:val="22"/>
              </w:rPr>
              <w:t xml:space="preserve">УК-3.2 </w:t>
            </w:r>
            <w:r>
              <w:rPr>
                <w:rFonts w:eastAsia="Calibri"/>
                <w:iCs/>
                <w:sz w:val="22"/>
                <w:szCs w:val="22"/>
              </w:rPr>
              <w:t xml:space="preserve">–</w:t>
            </w:r>
            <w:r>
              <w:rPr>
                <w:rFonts w:eastAsia="Calibri"/>
                <w:iCs/>
                <w:sz w:val="22"/>
                <w:szCs w:val="22"/>
              </w:rPr>
              <w:t xml:space="preserve"> Обменивается инфо</w:t>
            </w:r>
            <w:r>
              <w:rPr>
                <w:rFonts w:eastAsia="Calibri"/>
                <w:iCs/>
                <w:sz w:val="22"/>
                <w:szCs w:val="22"/>
              </w:rPr>
              <w:t xml:space="preserve">р</w:t>
            </w:r>
            <w:r>
              <w:rPr>
                <w:rFonts w:eastAsia="Calibri"/>
                <w:iCs/>
                <w:sz w:val="22"/>
                <w:szCs w:val="22"/>
              </w:rPr>
              <w:t xml:space="preserve">мацией, предоставляет резул</w:t>
            </w:r>
            <w:r>
              <w:rPr>
                <w:rFonts w:eastAsia="Calibri"/>
                <w:iCs/>
                <w:sz w:val="22"/>
                <w:szCs w:val="22"/>
              </w:rPr>
              <w:t xml:space="preserve">ь</w:t>
            </w:r>
            <w:r>
              <w:rPr>
                <w:rFonts w:eastAsia="Calibri"/>
                <w:iCs/>
                <w:sz w:val="22"/>
                <w:szCs w:val="22"/>
              </w:rPr>
              <w:t xml:space="preserve">таты работы и согласов</w:t>
            </w:r>
            <w:r>
              <w:rPr>
                <w:rFonts w:eastAsia="Calibri"/>
                <w:iCs/>
                <w:sz w:val="22"/>
                <w:szCs w:val="22"/>
              </w:rPr>
              <w:t xml:space="preserve">ы</w:t>
            </w:r>
            <w:r>
              <w:rPr>
                <w:rFonts w:eastAsia="Calibri"/>
                <w:iCs/>
                <w:sz w:val="22"/>
                <w:szCs w:val="22"/>
              </w:rPr>
              <w:t xml:space="preserve">вает свою деятельность с заинтер</w:t>
            </w:r>
            <w:r>
              <w:rPr>
                <w:rFonts w:eastAsia="Calibri"/>
                <w:iCs/>
                <w:sz w:val="22"/>
                <w:szCs w:val="22"/>
              </w:rPr>
              <w:t xml:space="preserve">е</w:t>
            </w:r>
            <w:r>
              <w:rPr>
                <w:rFonts w:eastAsia="Calibri"/>
                <w:iCs/>
                <w:sz w:val="22"/>
                <w:szCs w:val="22"/>
              </w:rPr>
              <w:t xml:space="preserve">сованными сторонами</w:t>
            </w:r>
            <w:r>
              <w:rPr>
                <w:rFonts w:eastAsia="Calibri"/>
                <w:iCs/>
                <w:sz w:val="22"/>
                <w:szCs w:val="22"/>
              </w:rPr>
            </w:r>
            <w:r>
              <w:rPr>
                <w:rFonts w:eastAsia="Calibri"/>
                <w:iCs/>
                <w:sz w:val="22"/>
                <w:szCs w:val="22"/>
              </w:rPr>
            </w:r>
          </w:p>
        </w:tc>
        <w:tc>
          <w:tcPr>
            <w:tcW w:w="3686" w:type="dxa"/>
            <w:vAlign w:val="top"/>
            <w:textDirection w:val="lrTb"/>
            <w:noWrap w:val="false"/>
          </w:tcPr>
          <w:p>
            <w:pPr>
              <w:pStyle w:val="1025"/>
              <w:ind w:left="0"/>
              <w:jc w:val="both"/>
              <w:rPr>
                <w:rFonts w:eastAsia="Calibri"/>
                <w:iCs/>
                <w:lang w:val="ru-RU"/>
              </w:rPr>
            </w:pPr>
            <w:r>
              <w:rPr>
                <w:rFonts w:eastAsia="Calibri"/>
                <w:i/>
                <w:lang w:val="ru-RU" w:eastAsia="ru-RU"/>
              </w:rPr>
              <w:t xml:space="preserve">Знает</w:t>
            </w:r>
            <w:r>
              <w:rPr>
                <w:rFonts w:eastAsia="Calibri"/>
                <w:iCs/>
                <w:lang w:val="ru-RU" w:eastAsia="ru-RU"/>
              </w:rPr>
              <w:t xml:space="preserve">:</w:t>
            </w:r>
            <w:r>
              <w:rPr>
                <w:rFonts w:eastAsia="Calibri"/>
                <w:iCs/>
                <w:lang w:val="ru-RU" w:eastAsia="ru-RU"/>
              </w:rPr>
              <w:t xml:space="preserve"> </w:t>
            </w:r>
            <w:r>
              <w:rPr>
                <w:rFonts w:eastAsia="Calibri"/>
                <w:iCs/>
                <w:lang w:val="ru-RU"/>
              </w:rPr>
              <w:t xml:space="preserve">социальную структуру ли</w:t>
            </w:r>
            <w:r>
              <w:rPr>
                <w:rFonts w:eastAsia="Calibri"/>
                <w:iCs/>
                <w:lang w:val="ru-RU"/>
              </w:rPr>
              <w:t xml:space="preserve">ч</w:t>
            </w:r>
            <w:r>
              <w:rPr>
                <w:rFonts w:eastAsia="Calibri"/>
                <w:iCs/>
                <w:lang w:val="ru-RU"/>
              </w:rPr>
              <w:t xml:space="preserve">ности как субъекта социального действия и социального взаимоде</w:t>
            </w:r>
            <w:r>
              <w:rPr>
                <w:rFonts w:eastAsia="Calibri"/>
                <w:iCs/>
                <w:lang w:val="ru-RU"/>
              </w:rPr>
              <w:t xml:space="preserve">й</w:t>
            </w:r>
            <w:r>
              <w:rPr>
                <w:rFonts w:eastAsia="Calibri"/>
                <w:iCs/>
                <w:lang w:val="ru-RU"/>
              </w:rPr>
              <w:t xml:space="preserve">ствия; ст</w:t>
            </w:r>
            <w:r>
              <w:rPr>
                <w:rFonts w:eastAsia="Calibri"/>
                <w:iCs/>
                <w:lang w:val="ru-RU"/>
              </w:rPr>
              <w:t xml:space="preserve">а</w:t>
            </w:r>
            <w:r>
              <w:rPr>
                <w:rFonts w:eastAsia="Calibri"/>
                <w:iCs/>
                <w:lang w:val="ru-RU"/>
              </w:rPr>
              <w:t xml:space="preserve">тусно-ролевую концепцию личности</w:t>
            </w:r>
            <w:r>
              <w:rPr>
                <w:rFonts w:eastAsia="Calibri"/>
                <w:iCs/>
                <w:lang w:val="ru-RU"/>
              </w:rPr>
            </w:r>
            <w:r>
              <w:rPr>
                <w:rFonts w:eastAsia="Calibri"/>
                <w:iCs/>
                <w:lang w:val="ru-RU"/>
              </w:rPr>
            </w:r>
          </w:p>
          <w:p>
            <w:pPr>
              <w:pStyle w:val="1025"/>
              <w:ind w:left="0"/>
              <w:jc w:val="both"/>
              <w:rPr>
                <w:rFonts w:eastAsia="Calibri"/>
                <w:iCs/>
                <w:lang w:val="ru-RU"/>
              </w:rPr>
            </w:pPr>
            <w:r>
              <w:rPr>
                <w:rFonts w:eastAsia="Calibri"/>
                <w:i/>
                <w:lang w:val="ru-RU" w:eastAsia="ru-RU"/>
              </w:rPr>
              <w:t xml:space="preserve">Умеет</w:t>
            </w:r>
            <w:r>
              <w:rPr>
                <w:rFonts w:eastAsia="Calibri"/>
                <w:iCs/>
                <w:lang w:val="ru-RU" w:eastAsia="ru-RU"/>
              </w:rPr>
              <w:t xml:space="preserve">:</w:t>
            </w:r>
            <w:r>
              <w:rPr>
                <w:rFonts w:eastAsia="Calibri"/>
                <w:iCs/>
                <w:lang w:val="ru-RU" w:eastAsia="ru-RU"/>
              </w:rPr>
              <w:t xml:space="preserve"> </w:t>
            </w:r>
            <w:r>
              <w:rPr>
                <w:rFonts w:eastAsia="Calibri"/>
                <w:iCs/>
                <w:lang w:val="ru-RU"/>
              </w:rPr>
              <w:t xml:space="preserve">предлагать варианты во</w:t>
            </w:r>
            <w:r>
              <w:rPr>
                <w:rFonts w:eastAsia="Calibri"/>
                <w:iCs/>
                <w:lang w:val="ru-RU"/>
              </w:rPr>
              <w:t xml:space="preserve">з</w:t>
            </w:r>
            <w:r>
              <w:rPr>
                <w:rFonts w:eastAsia="Calibri"/>
                <w:iCs/>
                <w:lang w:val="ru-RU"/>
              </w:rPr>
              <w:t xml:space="preserve">можных путей согласования личных и организационных интересов, пр</w:t>
            </w:r>
            <w:r>
              <w:rPr>
                <w:rFonts w:eastAsia="Calibri"/>
                <w:iCs/>
                <w:lang w:val="ru-RU"/>
              </w:rPr>
              <w:t xml:space="preserve">о</w:t>
            </w:r>
            <w:r>
              <w:rPr>
                <w:rFonts w:eastAsia="Calibri"/>
                <w:iCs/>
                <w:lang w:val="ru-RU"/>
              </w:rPr>
              <w:t xml:space="preserve">гнозировать последствия этого типа р</w:t>
            </w:r>
            <w:r>
              <w:rPr>
                <w:rFonts w:eastAsia="Calibri"/>
                <w:iCs/>
                <w:lang w:val="ru-RU"/>
              </w:rPr>
              <w:t xml:space="preserve">е</w:t>
            </w:r>
            <w:r>
              <w:rPr>
                <w:rFonts w:eastAsia="Calibri"/>
                <w:iCs/>
                <w:lang w:val="ru-RU"/>
              </w:rPr>
              <w:t xml:space="preserve">шений для обеих сторон</w:t>
            </w:r>
            <w:r>
              <w:rPr>
                <w:rFonts w:eastAsia="Calibri"/>
                <w:iCs/>
                <w:lang w:val="ru-RU"/>
              </w:rPr>
            </w:r>
            <w:r>
              <w:rPr>
                <w:rFonts w:eastAsia="Calibri"/>
                <w:iCs/>
                <w:lang w:val="ru-RU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/>
        <w:tc>
          <w:tcPr>
            <w:tcW w:w="3085" w:type="dxa"/>
            <w:vAlign w:val="top"/>
            <w:vMerge w:val="continue"/>
            <w:textDirection w:val="lrTb"/>
            <w:noWrap w:val="false"/>
          </w:tcPr>
          <w:p>
            <w:pPr>
              <w:pStyle w:val="949"/>
              <w:jc w:val="both"/>
              <w:rPr>
                <w:rFonts w:eastAsia="Calibri"/>
                <w:iCs/>
                <w:sz w:val="22"/>
                <w:szCs w:val="22"/>
              </w:rPr>
            </w:pPr>
            <w:r>
              <w:rPr>
                <w:rFonts w:eastAsia="Calibri"/>
                <w:iCs/>
                <w:sz w:val="22"/>
                <w:szCs w:val="22"/>
              </w:rPr>
            </w:r>
            <w:r>
              <w:rPr>
                <w:rFonts w:eastAsia="Calibri"/>
                <w:iCs/>
                <w:sz w:val="22"/>
                <w:szCs w:val="22"/>
              </w:rPr>
            </w:r>
            <w:r>
              <w:rPr>
                <w:rFonts w:eastAsia="Calibri"/>
                <w:iCs/>
                <w:sz w:val="22"/>
                <w:szCs w:val="22"/>
              </w:rPr>
            </w:r>
          </w:p>
        </w:tc>
        <w:tc>
          <w:tcPr>
            <w:tcW w:w="3260" w:type="dxa"/>
            <w:vAlign w:val="top"/>
            <w:textDirection w:val="lrTb"/>
            <w:noWrap w:val="false"/>
          </w:tcPr>
          <w:p>
            <w:pPr>
              <w:pStyle w:val="949"/>
              <w:rPr>
                <w:rFonts w:eastAsia="Calibri"/>
                <w:iCs/>
                <w:sz w:val="22"/>
                <w:szCs w:val="22"/>
              </w:rPr>
            </w:pPr>
            <w:r>
              <w:rPr>
                <w:rFonts w:eastAsia="Calibri"/>
                <w:iCs/>
                <w:sz w:val="22"/>
                <w:szCs w:val="22"/>
              </w:rPr>
              <w:t xml:space="preserve">УК-3.3 </w:t>
            </w:r>
            <w:r>
              <w:rPr>
                <w:rFonts w:eastAsia="Calibri"/>
                <w:iCs/>
                <w:sz w:val="22"/>
                <w:szCs w:val="22"/>
              </w:rPr>
              <w:t xml:space="preserve">–</w:t>
            </w:r>
            <w:r>
              <w:rPr>
                <w:rFonts w:eastAsia="Calibri"/>
                <w:iCs/>
                <w:sz w:val="22"/>
                <w:szCs w:val="22"/>
              </w:rPr>
              <w:t xml:space="preserve">  Строит продуктивное взаимодействие с потребител</w:t>
            </w:r>
            <w:r>
              <w:rPr>
                <w:rFonts w:eastAsia="Calibri"/>
                <w:iCs/>
                <w:sz w:val="22"/>
                <w:szCs w:val="22"/>
              </w:rPr>
              <w:t xml:space="preserve">я</w:t>
            </w:r>
            <w:r>
              <w:rPr>
                <w:rFonts w:eastAsia="Calibri"/>
                <w:iCs/>
                <w:sz w:val="22"/>
                <w:szCs w:val="22"/>
              </w:rPr>
              <w:t xml:space="preserve">ми, партнерами и другими з</w:t>
            </w:r>
            <w:r>
              <w:rPr>
                <w:rFonts w:eastAsia="Calibri"/>
                <w:iCs/>
                <w:sz w:val="22"/>
                <w:szCs w:val="22"/>
              </w:rPr>
              <w:t xml:space="preserve">а</w:t>
            </w:r>
            <w:r>
              <w:rPr>
                <w:rFonts w:eastAsia="Calibri"/>
                <w:iCs/>
                <w:sz w:val="22"/>
                <w:szCs w:val="22"/>
              </w:rPr>
              <w:t xml:space="preserve">интересованными сторонами – представителями разных кул</w:t>
            </w:r>
            <w:r>
              <w:rPr>
                <w:rFonts w:eastAsia="Calibri"/>
                <w:iCs/>
                <w:sz w:val="22"/>
                <w:szCs w:val="22"/>
              </w:rPr>
              <w:t xml:space="preserve">ь</w:t>
            </w:r>
            <w:r>
              <w:rPr>
                <w:rFonts w:eastAsia="Calibri"/>
                <w:iCs/>
                <w:sz w:val="22"/>
                <w:szCs w:val="22"/>
              </w:rPr>
              <w:t xml:space="preserve">тур, соблюдая этико-культурные нормы и устано</w:t>
            </w:r>
            <w:r>
              <w:rPr>
                <w:rFonts w:eastAsia="Calibri"/>
                <w:iCs/>
                <w:sz w:val="22"/>
                <w:szCs w:val="22"/>
              </w:rPr>
              <w:t xml:space="preserve">в</w:t>
            </w:r>
            <w:r>
              <w:rPr>
                <w:rFonts w:eastAsia="Calibri"/>
                <w:iCs/>
                <w:sz w:val="22"/>
                <w:szCs w:val="22"/>
              </w:rPr>
              <w:t xml:space="preserve">ленные правила</w:t>
            </w:r>
            <w:r>
              <w:rPr>
                <w:rFonts w:eastAsia="Calibri"/>
                <w:iCs/>
                <w:sz w:val="22"/>
                <w:szCs w:val="22"/>
              </w:rPr>
            </w:r>
            <w:r>
              <w:rPr>
                <w:rFonts w:eastAsia="Calibri"/>
                <w:iCs/>
                <w:sz w:val="22"/>
                <w:szCs w:val="22"/>
              </w:rPr>
            </w:r>
          </w:p>
        </w:tc>
        <w:tc>
          <w:tcPr>
            <w:tcW w:w="3686" w:type="dxa"/>
            <w:vAlign w:val="top"/>
            <w:textDirection w:val="lrTb"/>
            <w:noWrap w:val="false"/>
          </w:tcPr>
          <w:p>
            <w:pPr>
              <w:pStyle w:val="949"/>
              <w:jc w:val="both"/>
              <w:rPr>
                <w:rFonts w:eastAsia="Calibri"/>
                <w:iCs/>
                <w:sz w:val="22"/>
                <w:szCs w:val="22"/>
              </w:rPr>
            </w:pPr>
            <w:r>
              <w:rPr>
                <w:rFonts w:eastAsia="Calibri"/>
                <w:i/>
                <w:sz w:val="22"/>
                <w:szCs w:val="22"/>
              </w:rPr>
              <w:t xml:space="preserve">Знает</w:t>
            </w:r>
            <w:r>
              <w:rPr>
                <w:rFonts w:eastAsia="Calibri"/>
                <w:iCs/>
                <w:sz w:val="22"/>
                <w:szCs w:val="22"/>
              </w:rPr>
              <w:t xml:space="preserve">:</w:t>
            </w:r>
            <w:r>
              <w:rPr>
                <w:rFonts w:eastAsia="Calibri"/>
                <w:iCs/>
                <w:sz w:val="22"/>
                <w:szCs w:val="22"/>
              </w:rPr>
              <w:t xml:space="preserve"> </w:t>
            </w:r>
            <w:r>
              <w:rPr>
                <w:rFonts w:eastAsia="Calibri"/>
                <w:iCs/>
                <w:sz w:val="22"/>
                <w:szCs w:val="22"/>
              </w:rPr>
              <w:t xml:space="preserve">процесс и этапы социализ</w:t>
            </w:r>
            <w:r>
              <w:rPr>
                <w:rFonts w:eastAsia="Calibri"/>
                <w:iCs/>
                <w:sz w:val="22"/>
                <w:szCs w:val="22"/>
              </w:rPr>
              <w:t xml:space="preserve">а</w:t>
            </w:r>
            <w:r>
              <w:rPr>
                <w:rFonts w:eastAsia="Calibri"/>
                <w:iCs/>
                <w:sz w:val="22"/>
                <w:szCs w:val="22"/>
              </w:rPr>
              <w:t xml:space="preserve">ции ли</w:t>
            </w:r>
            <w:r>
              <w:rPr>
                <w:rFonts w:eastAsia="Calibri"/>
                <w:iCs/>
                <w:sz w:val="22"/>
                <w:szCs w:val="22"/>
              </w:rPr>
              <w:t xml:space="preserve">ч</w:t>
            </w:r>
            <w:r>
              <w:rPr>
                <w:rFonts w:eastAsia="Calibri"/>
                <w:iCs/>
                <w:sz w:val="22"/>
                <w:szCs w:val="22"/>
              </w:rPr>
              <w:t xml:space="preserve">ности; механизм действия социал</w:t>
            </w:r>
            <w:r>
              <w:rPr>
                <w:rFonts w:eastAsia="Calibri"/>
                <w:iCs/>
                <w:sz w:val="22"/>
                <w:szCs w:val="22"/>
              </w:rPr>
              <w:t xml:space="preserve">ь</w:t>
            </w:r>
            <w:r>
              <w:rPr>
                <w:rFonts w:eastAsia="Calibri"/>
                <w:iCs/>
                <w:sz w:val="22"/>
                <w:szCs w:val="22"/>
              </w:rPr>
              <w:t xml:space="preserve">ного контроля</w:t>
            </w:r>
            <w:r>
              <w:rPr>
                <w:rFonts w:eastAsia="Calibri"/>
                <w:iCs/>
                <w:sz w:val="22"/>
                <w:szCs w:val="22"/>
              </w:rPr>
            </w:r>
            <w:r>
              <w:rPr>
                <w:rFonts w:eastAsia="Calibri"/>
                <w:iCs/>
                <w:sz w:val="22"/>
                <w:szCs w:val="22"/>
              </w:rPr>
            </w:r>
          </w:p>
          <w:p>
            <w:pPr>
              <w:pStyle w:val="949"/>
              <w:jc w:val="both"/>
              <w:rPr>
                <w:rFonts w:eastAsia="Calibri"/>
                <w:iCs/>
                <w:sz w:val="22"/>
                <w:szCs w:val="22"/>
              </w:rPr>
            </w:pPr>
            <w:r>
              <w:rPr>
                <w:rFonts w:eastAsia="Calibri"/>
                <w:iCs/>
                <w:sz w:val="22"/>
                <w:szCs w:val="22"/>
              </w:rPr>
              <w:t xml:space="preserve">Уме</w:t>
            </w:r>
            <w:r>
              <w:rPr>
                <w:rFonts w:eastAsia="Calibri"/>
                <w:i/>
                <w:sz w:val="22"/>
                <w:szCs w:val="22"/>
              </w:rPr>
              <w:t xml:space="preserve">е</w:t>
            </w:r>
            <w:r>
              <w:rPr>
                <w:rFonts w:eastAsia="Calibri"/>
                <w:iCs/>
                <w:sz w:val="22"/>
                <w:szCs w:val="22"/>
              </w:rPr>
              <w:t xml:space="preserve">т:</w:t>
            </w:r>
            <w:r>
              <w:rPr>
                <w:rFonts w:eastAsia="Calibri"/>
                <w:iCs/>
                <w:sz w:val="22"/>
                <w:szCs w:val="22"/>
              </w:rPr>
              <w:t xml:space="preserve"> </w:t>
            </w:r>
            <w:r>
              <w:rPr>
                <w:rFonts w:eastAsia="Calibri"/>
                <w:iCs/>
                <w:sz w:val="22"/>
                <w:szCs w:val="22"/>
              </w:rPr>
              <w:t xml:space="preserve">работать в малой группе (команде), организовывать взаим</w:t>
            </w:r>
            <w:r>
              <w:rPr>
                <w:rFonts w:eastAsia="Calibri"/>
                <w:iCs/>
                <w:sz w:val="22"/>
                <w:szCs w:val="22"/>
              </w:rPr>
              <w:t xml:space="preserve">о</w:t>
            </w:r>
            <w:r>
              <w:rPr>
                <w:rFonts w:eastAsia="Calibri"/>
                <w:iCs/>
                <w:sz w:val="22"/>
                <w:szCs w:val="22"/>
              </w:rPr>
              <w:t xml:space="preserve">действий с членами группы (кома</w:t>
            </w:r>
            <w:r>
              <w:rPr>
                <w:rFonts w:eastAsia="Calibri"/>
                <w:iCs/>
                <w:sz w:val="22"/>
                <w:szCs w:val="22"/>
              </w:rPr>
              <w:t xml:space="preserve">н</w:t>
            </w:r>
            <w:r>
              <w:rPr>
                <w:rFonts w:eastAsia="Calibri"/>
                <w:iCs/>
                <w:sz w:val="22"/>
                <w:szCs w:val="22"/>
              </w:rPr>
              <w:t xml:space="preserve">ды), распределять обязанности, с</w:t>
            </w:r>
            <w:r>
              <w:rPr>
                <w:rFonts w:eastAsia="Calibri"/>
                <w:iCs/>
                <w:sz w:val="22"/>
                <w:szCs w:val="22"/>
              </w:rPr>
              <w:t xml:space="preserve">о</w:t>
            </w:r>
            <w:r>
              <w:rPr>
                <w:rFonts w:eastAsia="Calibri"/>
                <w:iCs/>
                <w:sz w:val="22"/>
                <w:szCs w:val="22"/>
              </w:rPr>
              <w:t xml:space="preserve">вершенствовать механизмы групп</w:t>
            </w:r>
            <w:r>
              <w:rPr>
                <w:rFonts w:eastAsia="Calibri"/>
                <w:iCs/>
                <w:sz w:val="22"/>
                <w:szCs w:val="22"/>
              </w:rPr>
              <w:t xml:space="preserve">о</w:t>
            </w:r>
            <w:r>
              <w:rPr>
                <w:rFonts w:eastAsia="Calibri"/>
                <w:iCs/>
                <w:sz w:val="22"/>
                <w:szCs w:val="22"/>
              </w:rPr>
              <w:t xml:space="preserve">вой работы</w:t>
            </w:r>
            <w:r>
              <w:rPr>
                <w:rFonts w:eastAsia="Calibri"/>
                <w:iCs/>
                <w:sz w:val="22"/>
                <w:szCs w:val="22"/>
              </w:rPr>
            </w:r>
            <w:r>
              <w:rPr>
                <w:rFonts w:eastAsia="Calibri"/>
                <w:iCs/>
                <w:sz w:val="22"/>
                <w:szCs w:val="22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/>
        <w:tc>
          <w:tcPr>
            <w:tcW w:w="3085" w:type="dxa"/>
            <w:vAlign w:val="top"/>
            <w:vMerge w:val="continue"/>
            <w:textDirection w:val="lrTb"/>
            <w:noWrap w:val="false"/>
          </w:tcPr>
          <w:p>
            <w:pPr>
              <w:pStyle w:val="949"/>
              <w:jc w:val="both"/>
              <w:rPr>
                <w:rFonts w:eastAsia="Calibri"/>
                <w:iCs/>
                <w:sz w:val="22"/>
                <w:szCs w:val="22"/>
              </w:rPr>
            </w:pPr>
            <w:r>
              <w:rPr>
                <w:rFonts w:eastAsia="Calibri"/>
                <w:iCs/>
                <w:sz w:val="22"/>
                <w:szCs w:val="22"/>
              </w:rPr>
            </w:r>
            <w:r>
              <w:rPr>
                <w:rFonts w:eastAsia="Calibri"/>
                <w:iCs/>
                <w:sz w:val="22"/>
                <w:szCs w:val="22"/>
              </w:rPr>
            </w:r>
            <w:r>
              <w:rPr>
                <w:rFonts w:eastAsia="Calibri"/>
                <w:iCs/>
                <w:sz w:val="22"/>
                <w:szCs w:val="22"/>
              </w:rPr>
            </w:r>
          </w:p>
        </w:tc>
        <w:tc>
          <w:tcPr>
            <w:tcW w:w="3260" w:type="dxa"/>
            <w:vAlign w:val="top"/>
            <w:textDirection w:val="lrTb"/>
            <w:noWrap w:val="false"/>
          </w:tcPr>
          <w:p>
            <w:pPr>
              <w:pStyle w:val="949"/>
              <w:jc w:val="both"/>
              <w:rPr>
                <w:rFonts w:eastAsia="Calibri"/>
                <w:iCs/>
                <w:sz w:val="22"/>
                <w:szCs w:val="22"/>
              </w:rPr>
            </w:pPr>
            <w:r>
              <w:rPr>
                <w:rFonts w:eastAsia="Calibri"/>
                <w:iCs/>
                <w:sz w:val="22"/>
                <w:szCs w:val="22"/>
              </w:rPr>
              <w:t xml:space="preserve">УК-3.4 </w:t>
            </w:r>
            <w:r>
              <w:rPr>
                <w:rFonts w:eastAsia="Calibri"/>
                <w:iCs/>
                <w:sz w:val="22"/>
                <w:szCs w:val="22"/>
              </w:rPr>
              <w:t xml:space="preserve">–</w:t>
            </w:r>
            <w:r>
              <w:rPr>
                <w:rFonts w:eastAsia="Calibri"/>
                <w:iCs/>
                <w:sz w:val="22"/>
                <w:szCs w:val="22"/>
              </w:rPr>
              <w:t xml:space="preserve"> С учетом своей роли планирует, распределяет, орг</w:t>
            </w:r>
            <w:r>
              <w:rPr>
                <w:rFonts w:eastAsia="Calibri"/>
                <w:iCs/>
                <w:sz w:val="22"/>
                <w:szCs w:val="22"/>
              </w:rPr>
              <w:t xml:space="preserve">а</w:t>
            </w:r>
            <w:r>
              <w:rPr>
                <w:rFonts w:eastAsia="Calibri"/>
                <w:iCs/>
                <w:sz w:val="22"/>
                <w:szCs w:val="22"/>
              </w:rPr>
              <w:t xml:space="preserve">низует, выполняет, координ</w:t>
            </w:r>
            <w:r>
              <w:rPr>
                <w:rFonts w:eastAsia="Calibri"/>
                <w:iCs/>
                <w:sz w:val="22"/>
                <w:szCs w:val="22"/>
              </w:rPr>
              <w:t xml:space="preserve">и</w:t>
            </w:r>
            <w:r>
              <w:rPr>
                <w:rFonts w:eastAsia="Calibri"/>
                <w:iCs/>
                <w:sz w:val="22"/>
                <w:szCs w:val="22"/>
              </w:rPr>
              <w:t xml:space="preserve">рует, контролирует и оценивает работу</w:t>
            </w:r>
            <w:r>
              <w:rPr>
                <w:rFonts w:eastAsia="Calibri"/>
                <w:iCs/>
                <w:sz w:val="22"/>
                <w:szCs w:val="22"/>
              </w:rPr>
            </w:r>
            <w:r>
              <w:rPr>
                <w:rFonts w:eastAsia="Calibri"/>
                <w:iCs/>
                <w:sz w:val="22"/>
                <w:szCs w:val="22"/>
              </w:rPr>
            </w:r>
          </w:p>
        </w:tc>
        <w:tc>
          <w:tcPr>
            <w:tcW w:w="3686" w:type="dxa"/>
            <w:vAlign w:val="top"/>
            <w:textDirection w:val="lrTb"/>
            <w:noWrap w:val="false"/>
          </w:tcPr>
          <w:p>
            <w:pPr>
              <w:pStyle w:val="1025"/>
              <w:ind w:left="0"/>
              <w:jc w:val="both"/>
              <w:rPr>
                <w:rFonts w:eastAsia="Calibri"/>
                <w:iCs/>
                <w:lang w:val="ru-RU"/>
              </w:rPr>
            </w:pPr>
            <w:r>
              <w:rPr>
                <w:rFonts w:eastAsia="Calibri"/>
                <w:i/>
                <w:lang w:val="ru-RU" w:eastAsia="ru-RU"/>
              </w:rPr>
              <w:t xml:space="preserve">Знает</w:t>
            </w:r>
            <w:r>
              <w:rPr>
                <w:rFonts w:eastAsia="Calibri"/>
                <w:iCs/>
                <w:lang w:val="ru-RU" w:eastAsia="ru-RU"/>
              </w:rPr>
              <w:t xml:space="preserve">:</w:t>
            </w:r>
            <w:r>
              <w:rPr>
                <w:rFonts w:eastAsia="Calibri"/>
                <w:iCs/>
                <w:lang w:val="ru-RU" w:eastAsia="ru-RU"/>
              </w:rPr>
              <w:t xml:space="preserve"> </w:t>
            </w:r>
            <w:r>
              <w:rPr>
                <w:rFonts w:eastAsia="Calibri"/>
                <w:iCs/>
                <w:lang w:val="ru-RU"/>
              </w:rPr>
              <w:t xml:space="preserve">основные понятия социал</w:t>
            </w:r>
            <w:r>
              <w:rPr>
                <w:rFonts w:eastAsia="Calibri"/>
                <w:iCs/>
                <w:lang w:val="ru-RU"/>
              </w:rPr>
              <w:t xml:space="preserve">ь</w:t>
            </w:r>
            <w:r>
              <w:rPr>
                <w:rFonts w:eastAsia="Calibri"/>
                <w:iCs/>
                <w:lang w:val="ru-RU"/>
              </w:rPr>
              <w:t xml:space="preserve">но- психологических особенностей развития личности; социально- пс</w:t>
            </w:r>
            <w:r>
              <w:rPr>
                <w:rFonts w:eastAsia="Calibri"/>
                <w:iCs/>
                <w:lang w:val="ru-RU"/>
              </w:rPr>
              <w:t xml:space="preserve">и</w:t>
            </w:r>
            <w:r>
              <w:rPr>
                <w:rFonts w:eastAsia="Calibri"/>
                <w:iCs/>
                <w:lang w:val="ru-RU"/>
              </w:rPr>
              <w:t xml:space="preserve">хологических характеристик групп; типичные психологические проце</w:t>
            </w:r>
            <w:r>
              <w:rPr>
                <w:rFonts w:eastAsia="Calibri"/>
                <w:iCs/>
                <w:lang w:val="ru-RU"/>
              </w:rPr>
              <w:t xml:space="preserve">с</w:t>
            </w:r>
            <w:r>
              <w:rPr>
                <w:rFonts w:eastAsia="Calibri"/>
                <w:iCs/>
                <w:lang w:val="ru-RU"/>
              </w:rPr>
              <w:t xml:space="preserve">сы в социальных группах</w:t>
            </w:r>
            <w:r>
              <w:rPr>
                <w:rFonts w:eastAsia="Calibri"/>
                <w:iCs/>
                <w:lang w:val="ru-RU"/>
              </w:rPr>
            </w:r>
            <w:r>
              <w:rPr>
                <w:rFonts w:eastAsia="Calibri"/>
                <w:iCs/>
                <w:lang w:val="ru-RU"/>
              </w:rPr>
            </w:r>
          </w:p>
          <w:p>
            <w:pPr>
              <w:pStyle w:val="1025"/>
              <w:ind w:left="0"/>
              <w:jc w:val="both"/>
              <w:rPr>
                <w:rFonts w:eastAsia="Calibri"/>
                <w:iCs/>
                <w:lang w:val="ru-RU"/>
              </w:rPr>
            </w:pPr>
            <w:r>
              <w:rPr>
                <w:rFonts w:eastAsia="Calibri"/>
                <w:i/>
                <w:lang w:val="ru-RU" w:eastAsia="ru-RU"/>
              </w:rPr>
              <w:t xml:space="preserve">Умеет</w:t>
            </w:r>
            <w:r>
              <w:rPr>
                <w:rFonts w:eastAsia="Calibri"/>
                <w:iCs/>
                <w:lang w:val="ru-RU" w:eastAsia="ru-RU"/>
              </w:rPr>
              <w:t xml:space="preserve">:</w:t>
            </w:r>
            <w:r>
              <w:rPr>
                <w:rFonts w:eastAsia="Calibri"/>
                <w:iCs/>
                <w:lang w:val="ru-RU" w:eastAsia="ru-RU"/>
              </w:rPr>
              <w:t xml:space="preserve"> </w:t>
            </w:r>
            <w:r>
              <w:rPr>
                <w:rFonts w:eastAsia="Calibri"/>
                <w:iCs/>
                <w:lang w:val="ru-RU"/>
              </w:rPr>
              <w:t xml:space="preserve">применять техники и при</w:t>
            </w:r>
            <w:r>
              <w:rPr>
                <w:rFonts w:eastAsia="Calibri"/>
                <w:iCs/>
                <w:lang w:val="ru-RU"/>
              </w:rPr>
              <w:t xml:space="preserve">е</w:t>
            </w:r>
            <w:r>
              <w:rPr>
                <w:rFonts w:eastAsia="Calibri"/>
                <w:iCs/>
                <w:lang w:val="ru-RU"/>
              </w:rPr>
              <w:t xml:space="preserve">мы эффективного общения в пр</w:t>
            </w:r>
            <w:r>
              <w:rPr>
                <w:rFonts w:eastAsia="Calibri"/>
                <w:iCs/>
                <w:lang w:val="ru-RU"/>
              </w:rPr>
              <w:t xml:space="preserve">о</w:t>
            </w:r>
            <w:r>
              <w:rPr>
                <w:rFonts w:eastAsia="Calibri"/>
                <w:iCs/>
                <w:lang w:val="ru-RU"/>
              </w:rPr>
              <w:t xml:space="preserve">фесси</w:t>
            </w:r>
            <w:r>
              <w:rPr>
                <w:rFonts w:eastAsia="Calibri"/>
                <w:iCs/>
                <w:lang w:val="ru-RU"/>
              </w:rPr>
              <w:t xml:space="preserve">о</w:t>
            </w:r>
            <w:r>
              <w:rPr>
                <w:rFonts w:eastAsia="Calibri"/>
                <w:iCs/>
                <w:lang w:val="ru-RU"/>
              </w:rPr>
              <w:t xml:space="preserve">нальной деятельности</w:t>
            </w:r>
            <w:r>
              <w:rPr>
                <w:rFonts w:eastAsia="Calibri"/>
                <w:iCs/>
                <w:lang w:val="ru-RU"/>
              </w:rPr>
            </w:r>
            <w:r>
              <w:rPr>
                <w:rFonts w:eastAsia="Calibri"/>
                <w:iCs/>
                <w:lang w:val="ru-RU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/>
        <w:tc>
          <w:tcPr>
            <w:tcW w:w="3085" w:type="dxa"/>
            <w:vAlign w:val="top"/>
            <w:vMerge w:val="continue"/>
            <w:textDirection w:val="lrTb"/>
            <w:noWrap w:val="false"/>
          </w:tcPr>
          <w:p>
            <w:pPr>
              <w:pStyle w:val="949"/>
              <w:jc w:val="both"/>
              <w:rPr>
                <w:rFonts w:eastAsia="Calibri"/>
                <w:iCs/>
                <w:sz w:val="22"/>
                <w:szCs w:val="22"/>
              </w:rPr>
            </w:pPr>
            <w:r>
              <w:rPr>
                <w:rFonts w:eastAsia="Calibri"/>
                <w:iCs/>
                <w:sz w:val="22"/>
                <w:szCs w:val="22"/>
              </w:rPr>
            </w:r>
            <w:r>
              <w:rPr>
                <w:rFonts w:eastAsia="Calibri"/>
                <w:iCs/>
                <w:sz w:val="22"/>
                <w:szCs w:val="22"/>
              </w:rPr>
            </w:r>
            <w:r>
              <w:rPr>
                <w:rFonts w:eastAsia="Calibri"/>
                <w:iCs/>
                <w:sz w:val="22"/>
                <w:szCs w:val="22"/>
              </w:rPr>
            </w:r>
          </w:p>
        </w:tc>
        <w:tc>
          <w:tcPr>
            <w:tcW w:w="3260" w:type="dxa"/>
            <w:vAlign w:val="top"/>
            <w:textDirection w:val="lrTb"/>
            <w:noWrap w:val="false"/>
          </w:tcPr>
          <w:p>
            <w:pPr>
              <w:pStyle w:val="949"/>
              <w:jc w:val="both"/>
              <w:rPr>
                <w:rFonts w:eastAsia="Calibri"/>
                <w:iCs/>
                <w:sz w:val="22"/>
                <w:szCs w:val="22"/>
              </w:rPr>
            </w:pPr>
            <w:r>
              <w:rPr>
                <w:rFonts w:eastAsia="Calibri"/>
                <w:iCs/>
                <w:sz w:val="22"/>
                <w:szCs w:val="22"/>
              </w:rPr>
              <w:t xml:space="preserve">УК-3.5  </w:t>
            </w:r>
            <w:r>
              <w:rPr>
                <w:rFonts w:eastAsia="Calibri"/>
                <w:iCs/>
                <w:sz w:val="22"/>
                <w:szCs w:val="22"/>
              </w:rPr>
              <w:t xml:space="preserve">Применяет знания пс</w:t>
            </w:r>
            <w:r>
              <w:rPr>
                <w:rFonts w:eastAsia="Calibri"/>
                <w:iCs/>
                <w:sz w:val="22"/>
                <w:szCs w:val="22"/>
              </w:rPr>
              <w:t xml:space="preserve">и</w:t>
            </w:r>
            <w:r>
              <w:rPr>
                <w:rFonts w:eastAsia="Calibri"/>
                <w:iCs/>
                <w:sz w:val="22"/>
                <w:szCs w:val="22"/>
              </w:rPr>
              <w:t xml:space="preserve">хологии в работе с группой, потребителями, партнерами и другими заинтересованными сторонами</w:t>
            </w:r>
            <w:r>
              <w:rPr>
                <w:rFonts w:eastAsia="Calibri"/>
                <w:iCs/>
                <w:sz w:val="22"/>
                <w:szCs w:val="22"/>
              </w:rPr>
            </w:r>
            <w:r>
              <w:rPr>
                <w:rFonts w:eastAsia="Calibri"/>
                <w:iCs/>
                <w:sz w:val="22"/>
                <w:szCs w:val="22"/>
              </w:rPr>
            </w:r>
          </w:p>
        </w:tc>
        <w:tc>
          <w:tcPr>
            <w:tcW w:w="3686" w:type="dxa"/>
            <w:vAlign w:val="top"/>
            <w:textDirection w:val="lrTb"/>
            <w:noWrap w:val="false"/>
          </w:tcPr>
          <w:p>
            <w:pPr>
              <w:pStyle w:val="1025"/>
              <w:ind w:left="0"/>
              <w:jc w:val="both"/>
              <w:rPr>
                <w:rFonts w:eastAsia="Calibri"/>
                <w:iCs/>
                <w:lang w:val="ru-RU"/>
              </w:rPr>
            </w:pPr>
            <w:r>
              <w:rPr>
                <w:rFonts w:eastAsia="Calibri"/>
                <w:i/>
                <w:lang w:val="ru-RU" w:eastAsia="ru-RU"/>
              </w:rPr>
              <w:t xml:space="preserve">Знает</w:t>
            </w:r>
            <w:r>
              <w:rPr>
                <w:rFonts w:eastAsia="Calibri"/>
                <w:iCs/>
                <w:lang w:val="ru-RU" w:eastAsia="ru-RU"/>
              </w:rPr>
              <w:t xml:space="preserve">:</w:t>
            </w:r>
            <w:r>
              <w:rPr>
                <w:rFonts w:eastAsia="Calibri"/>
                <w:iCs/>
                <w:lang w:val="ru-RU" w:eastAsia="ru-RU"/>
              </w:rPr>
              <w:t xml:space="preserve"> </w:t>
            </w:r>
            <w:r>
              <w:rPr>
                <w:rFonts w:eastAsia="Calibri"/>
                <w:iCs/>
                <w:lang w:val="ru-RU"/>
              </w:rPr>
              <w:t xml:space="preserve">социально-психологические зак</w:t>
            </w:r>
            <w:r>
              <w:rPr>
                <w:rFonts w:eastAsia="Calibri"/>
                <w:iCs/>
                <w:lang w:val="ru-RU"/>
              </w:rPr>
              <w:t xml:space="preserve">о</w:t>
            </w:r>
            <w:r>
              <w:rPr>
                <w:rFonts w:eastAsia="Calibri"/>
                <w:iCs/>
                <w:lang w:val="ru-RU"/>
              </w:rPr>
              <w:t xml:space="preserve">номерности межличностного и межгруппового восприятия и вза</w:t>
            </w:r>
            <w:r>
              <w:rPr>
                <w:rFonts w:eastAsia="Calibri"/>
                <w:iCs/>
                <w:lang w:val="ru-RU"/>
              </w:rPr>
              <w:t xml:space="preserve">и</w:t>
            </w:r>
            <w:r>
              <w:rPr>
                <w:rFonts w:eastAsia="Calibri"/>
                <w:iCs/>
                <w:lang w:val="ru-RU"/>
              </w:rPr>
              <w:t xml:space="preserve">модействия</w:t>
            </w:r>
            <w:r>
              <w:rPr>
                <w:rFonts w:eastAsia="Calibri"/>
                <w:iCs/>
                <w:lang w:val="ru-RU"/>
              </w:rPr>
            </w:r>
            <w:r>
              <w:rPr>
                <w:rFonts w:eastAsia="Calibri"/>
                <w:iCs/>
                <w:lang w:val="ru-RU"/>
              </w:rPr>
            </w:r>
          </w:p>
          <w:p>
            <w:pPr>
              <w:pStyle w:val="1025"/>
              <w:ind w:left="0"/>
              <w:jc w:val="both"/>
              <w:rPr>
                <w:rFonts w:eastAsia="Calibri"/>
                <w:iCs/>
                <w:lang w:val="ru-RU"/>
              </w:rPr>
            </w:pPr>
            <w:r>
              <w:rPr>
                <w:rFonts w:eastAsia="Calibri"/>
                <w:i/>
                <w:lang w:val="ru-RU" w:eastAsia="ru-RU"/>
              </w:rPr>
              <w:t xml:space="preserve">Умеет</w:t>
            </w:r>
            <w:r>
              <w:rPr>
                <w:rFonts w:eastAsia="Calibri"/>
                <w:iCs/>
                <w:lang w:val="ru-RU" w:eastAsia="ru-RU"/>
              </w:rPr>
              <w:t xml:space="preserve">:</w:t>
            </w:r>
            <w:r>
              <w:rPr>
                <w:rFonts w:eastAsia="Calibri"/>
                <w:iCs/>
                <w:lang w:val="ru-RU"/>
              </w:rPr>
              <w:t xml:space="preserve">определять и продуктивно реализовывать свою роль в команде</w:t>
            </w:r>
            <w:r>
              <w:rPr>
                <w:rFonts w:eastAsia="Calibri"/>
                <w:iCs/>
                <w:lang w:val="ru-RU"/>
              </w:rPr>
            </w:r>
            <w:r>
              <w:rPr>
                <w:rFonts w:eastAsia="Calibri"/>
                <w:iCs/>
                <w:lang w:val="ru-RU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/>
        <w:tc>
          <w:tcPr>
            <w:tcW w:w="3085" w:type="dxa"/>
            <w:vAlign w:val="top"/>
            <w:vMerge w:val="restart"/>
            <w:textDirection w:val="lrTb"/>
            <w:noWrap w:val="false"/>
          </w:tcPr>
          <w:p>
            <w:pPr>
              <w:pStyle w:val="949"/>
              <w:rPr>
                <w:rFonts w:eastAsia="Calibri"/>
                <w:iCs/>
                <w:sz w:val="22"/>
                <w:szCs w:val="22"/>
              </w:rPr>
            </w:pPr>
            <w:r>
              <w:rPr>
                <w:rFonts w:eastAsia="Calibri"/>
                <w:iCs/>
                <w:sz w:val="22"/>
                <w:szCs w:val="22"/>
              </w:rPr>
              <w:t xml:space="preserve">УК-5 </w:t>
            </w:r>
            <w:r>
              <w:rPr>
                <w:rFonts w:eastAsia="Calibri"/>
                <w:iCs/>
                <w:sz w:val="22"/>
                <w:szCs w:val="22"/>
              </w:rPr>
              <w:t xml:space="preserve">Способен воспринимать межкультурное разнообразие общества в социально-историческом, этическом и философском контекстах</w:t>
            </w:r>
            <w:r>
              <w:rPr>
                <w:rFonts w:eastAsia="Calibri"/>
                <w:iCs/>
                <w:sz w:val="22"/>
                <w:szCs w:val="22"/>
              </w:rPr>
            </w:r>
            <w:r>
              <w:rPr>
                <w:rFonts w:eastAsia="Calibri"/>
                <w:iCs/>
                <w:sz w:val="22"/>
                <w:szCs w:val="22"/>
              </w:rPr>
            </w:r>
          </w:p>
        </w:tc>
        <w:tc>
          <w:tcPr>
            <w:tcW w:w="3260" w:type="dxa"/>
            <w:vAlign w:val="top"/>
            <w:textDirection w:val="lrTb"/>
            <w:noWrap w:val="false"/>
          </w:tcPr>
          <w:p>
            <w:pPr>
              <w:pStyle w:val="949"/>
              <w:rPr>
                <w:bCs/>
                <w:iCs/>
                <w:sz w:val="22"/>
                <w:szCs w:val="22"/>
              </w:rPr>
            </w:pPr>
            <w:r>
              <w:rPr>
                <w:bCs/>
                <w:iCs/>
                <w:sz w:val="22"/>
                <w:szCs w:val="22"/>
              </w:rPr>
              <w:t xml:space="preserve">УК5.5</w:t>
            </w:r>
            <w:r>
              <w:rPr>
                <w:bCs/>
                <w:iCs/>
                <w:sz w:val="22"/>
                <w:szCs w:val="22"/>
              </w:rPr>
              <w:t xml:space="preserve"> – </w:t>
            </w:r>
            <w:r>
              <w:rPr>
                <w:bCs/>
                <w:iCs/>
                <w:sz w:val="22"/>
                <w:szCs w:val="22"/>
              </w:rPr>
              <w:t xml:space="preserve">Демонстрирует тол</w:t>
            </w:r>
            <w:r>
              <w:rPr>
                <w:bCs/>
                <w:iCs/>
                <w:sz w:val="22"/>
                <w:szCs w:val="22"/>
              </w:rPr>
              <w:t xml:space="preserve">е</w:t>
            </w:r>
            <w:r>
              <w:rPr>
                <w:bCs/>
                <w:iCs/>
                <w:sz w:val="22"/>
                <w:szCs w:val="22"/>
              </w:rPr>
              <w:t xml:space="preserve">рантное восприятие социал</w:t>
            </w:r>
            <w:r>
              <w:rPr>
                <w:bCs/>
                <w:iCs/>
                <w:sz w:val="22"/>
                <w:szCs w:val="22"/>
              </w:rPr>
              <w:t xml:space="preserve">ь</w:t>
            </w:r>
            <w:r>
              <w:rPr>
                <w:bCs/>
                <w:iCs/>
                <w:sz w:val="22"/>
                <w:szCs w:val="22"/>
              </w:rPr>
              <w:t xml:space="preserve">ных и культурных различий, уважительное и бережное о</w:t>
            </w:r>
            <w:r>
              <w:rPr>
                <w:bCs/>
                <w:iCs/>
                <w:sz w:val="22"/>
                <w:szCs w:val="22"/>
              </w:rPr>
              <w:t xml:space="preserve">т</w:t>
            </w:r>
            <w:r>
              <w:rPr>
                <w:bCs/>
                <w:iCs/>
                <w:sz w:val="22"/>
                <w:szCs w:val="22"/>
              </w:rPr>
              <w:t xml:space="preserve">ношение к историческому наследию и культурным трад</w:t>
            </w:r>
            <w:r>
              <w:rPr>
                <w:bCs/>
                <w:iCs/>
                <w:sz w:val="22"/>
                <w:szCs w:val="22"/>
              </w:rPr>
              <w:t xml:space="preserve">и</w:t>
            </w:r>
            <w:r>
              <w:rPr>
                <w:bCs/>
                <w:iCs/>
                <w:sz w:val="22"/>
                <w:szCs w:val="22"/>
              </w:rPr>
              <w:t xml:space="preserve">циям</w:t>
            </w:r>
            <w:r>
              <w:rPr>
                <w:bCs/>
                <w:iCs/>
                <w:sz w:val="22"/>
                <w:szCs w:val="22"/>
              </w:rPr>
            </w:r>
            <w:r>
              <w:rPr>
                <w:bCs/>
                <w:iCs/>
                <w:sz w:val="22"/>
                <w:szCs w:val="22"/>
              </w:rPr>
            </w:r>
          </w:p>
        </w:tc>
        <w:tc>
          <w:tcPr>
            <w:tcW w:w="3686" w:type="dxa"/>
            <w:vAlign w:val="top"/>
            <w:textDirection w:val="lrTb"/>
            <w:noWrap w:val="false"/>
          </w:tcPr>
          <w:p>
            <w:pPr>
              <w:pStyle w:val="1025"/>
              <w:ind w:left="-108"/>
              <w:jc w:val="both"/>
              <w:rPr>
                <w:rFonts w:eastAsia="Calibri"/>
                <w:iCs/>
                <w:lang w:val="ru-RU" w:eastAsia="ru-RU"/>
              </w:rPr>
            </w:pPr>
            <w:r>
              <w:rPr>
                <w:rFonts w:eastAsia="Calibri"/>
                <w:i/>
                <w:lang w:val="ru-RU" w:eastAsia="ru-RU"/>
              </w:rPr>
              <w:t xml:space="preserve">Знает</w:t>
            </w:r>
            <w:r>
              <w:rPr>
                <w:rFonts w:eastAsia="Calibri"/>
                <w:iCs/>
                <w:lang w:val="ru-RU" w:eastAsia="ru-RU"/>
              </w:rPr>
              <w:t xml:space="preserve">:</w:t>
            </w:r>
            <w:r>
              <w:rPr>
                <w:rFonts w:eastAsia="Calibri"/>
                <w:iCs/>
                <w:lang w:val="ru-RU" w:eastAsia="ru-RU"/>
              </w:rPr>
              <w:t xml:space="preserve"> </w:t>
            </w:r>
            <w:r>
              <w:rPr>
                <w:bCs/>
                <w:iCs/>
                <w:lang w:val="ru-RU"/>
              </w:rPr>
              <w:t xml:space="preserve">понятие культурного разн</w:t>
            </w:r>
            <w:r>
              <w:rPr>
                <w:bCs/>
                <w:iCs/>
                <w:lang w:val="ru-RU"/>
              </w:rPr>
              <w:t xml:space="preserve">о</w:t>
            </w:r>
            <w:r>
              <w:rPr>
                <w:bCs/>
                <w:iCs/>
                <w:lang w:val="ru-RU"/>
              </w:rPr>
              <w:t xml:space="preserve">образия, его значимость в професс</w:t>
            </w:r>
            <w:r>
              <w:rPr>
                <w:bCs/>
                <w:iCs/>
                <w:lang w:val="ru-RU"/>
              </w:rPr>
              <w:t xml:space="preserve">и</w:t>
            </w:r>
            <w:r>
              <w:rPr>
                <w:bCs/>
                <w:iCs/>
                <w:lang w:val="ru-RU"/>
              </w:rPr>
              <w:t xml:space="preserve">ональном взаимодействии</w:t>
            </w:r>
            <w:r>
              <w:rPr>
                <w:rFonts w:eastAsia="Calibri"/>
                <w:iCs/>
                <w:lang w:val="ru-RU" w:eastAsia="ru-RU"/>
              </w:rPr>
              <w:t xml:space="preserve"> </w:t>
            </w:r>
            <w:r>
              <w:rPr>
                <w:rFonts w:eastAsia="Calibri"/>
                <w:iCs/>
                <w:lang w:val="ru-RU" w:eastAsia="ru-RU"/>
              </w:rPr>
            </w:r>
            <w:r>
              <w:rPr>
                <w:rFonts w:eastAsia="Calibri"/>
                <w:iCs/>
                <w:lang w:val="ru-RU" w:eastAsia="ru-RU"/>
              </w:rPr>
            </w:r>
          </w:p>
          <w:p>
            <w:pPr>
              <w:pStyle w:val="1025"/>
              <w:ind w:left="-108"/>
              <w:jc w:val="both"/>
              <w:rPr>
                <w:rFonts w:eastAsia="Calibri"/>
                <w:iCs/>
                <w:lang w:val="ru-RU" w:eastAsia="ru-RU"/>
              </w:rPr>
            </w:pPr>
            <w:r>
              <w:rPr>
                <w:rFonts w:eastAsia="Calibri"/>
                <w:i/>
                <w:lang w:val="ru-RU" w:eastAsia="ru-RU"/>
              </w:rPr>
              <w:t xml:space="preserve">Умеет</w:t>
            </w:r>
            <w:r>
              <w:rPr>
                <w:rFonts w:eastAsia="Calibri"/>
                <w:iCs/>
                <w:lang w:val="ru-RU" w:eastAsia="ru-RU"/>
              </w:rPr>
              <w:t xml:space="preserve">:</w:t>
            </w:r>
            <w:r>
              <w:rPr>
                <w:rFonts w:eastAsia="Calibri"/>
                <w:iCs/>
                <w:lang w:val="ru-RU" w:eastAsia="ru-RU"/>
              </w:rPr>
              <w:t xml:space="preserve"> </w:t>
            </w:r>
            <w:r>
              <w:rPr>
                <w:bCs/>
                <w:iCs/>
                <w:lang w:val="ru-RU"/>
              </w:rPr>
              <w:t xml:space="preserve">толерантно относиться к межкул</w:t>
            </w:r>
            <w:r>
              <w:rPr>
                <w:bCs/>
                <w:iCs/>
                <w:lang w:val="ru-RU"/>
              </w:rPr>
              <w:t xml:space="preserve">ь</w:t>
            </w:r>
            <w:r>
              <w:rPr>
                <w:bCs/>
                <w:iCs/>
                <w:lang w:val="ru-RU"/>
              </w:rPr>
              <w:t xml:space="preserve">турному разнообразию</w:t>
            </w:r>
            <w:r>
              <w:rPr>
                <w:rFonts w:eastAsia="Calibri"/>
                <w:iCs/>
                <w:lang w:val="ru-RU" w:eastAsia="ru-RU"/>
              </w:rPr>
            </w:r>
            <w:r>
              <w:rPr>
                <w:rFonts w:eastAsia="Calibri"/>
                <w:iCs/>
                <w:lang w:val="ru-RU" w:eastAsia="ru-RU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/>
        <w:tc>
          <w:tcPr>
            <w:tcW w:w="3085" w:type="dxa"/>
            <w:vAlign w:val="top"/>
            <w:vMerge w:val="continue"/>
            <w:textDirection w:val="lrTb"/>
            <w:noWrap w:val="false"/>
          </w:tcPr>
          <w:p>
            <w:pPr>
              <w:pStyle w:val="949"/>
              <w:jc w:val="both"/>
              <w:rPr>
                <w:rFonts w:eastAsia="Calibri"/>
                <w:iCs/>
                <w:sz w:val="22"/>
                <w:szCs w:val="22"/>
              </w:rPr>
            </w:pPr>
            <w:r>
              <w:rPr>
                <w:rFonts w:eastAsia="Calibri"/>
                <w:iCs/>
                <w:sz w:val="22"/>
                <w:szCs w:val="22"/>
              </w:rPr>
            </w:r>
            <w:r>
              <w:rPr>
                <w:rFonts w:eastAsia="Calibri"/>
                <w:iCs/>
                <w:sz w:val="22"/>
                <w:szCs w:val="22"/>
              </w:rPr>
            </w:r>
            <w:r>
              <w:rPr>
                <w:rFonts w:eastAsia="Calibri"/>
                <w:iCs/>
                <w:sz w:val="22"/>
                <w:szCs w:val="22"/>
              </w:rPr>
            </w:r>
          </w:p>
        </w:tc>
        <w:tc>
          <w:tcPr>
            <w:tcW w:w="3260" w:type="dxa"/>
            <w:vAlign w:val="top"/>
            <w:textDirection w:val="lrTb"/>
            <w:noWrap w:val="false"/>
          </w:tcPr>
          <w:p>
            <w:pPr>
              <w:pStyle w:val="949"/>
              <w:rPr>
                <w:bCs/>
                <w:iCs/>
                <w:sz w:val="22"/>
                <w:szCs w:val="22"/>
              </w:rPr>
            </w:pPr>
            <w:r>
              <w:rPr>
                <w:bCs/>
                <w:iCs/>
                <w:sz w:val="22"/>
                <w:szCs w:val="22"/>
              </w:rPr>
              <w:t xml:space="preserve">УК-5.6</w:t>
            </w:r>
            <w:r>
              <w:rPr>
                <w:bCs/>
                <w:iCs/>
                <w:sz w:val="22"/>
                <w:szCs w:val="22"/>
              </w:rPr>
              <w:t xml:space="preserve"> </w:t>
            </w:r>
            <w:r>
              <w:rPr>
                <w:bCs/>
                <w:iCs/>
                <w:sz w:val="22"/>
                <w:szCs w:val="22"/>
              </w:rPr>
              <w:t xml:space="preserve">– </w:t>
            </w:r>
            <w:r>
              <w:rPr>
                <w:bCs/>
                <w:iCs/>
                <w:sz w:val="22"/>
                <w:szCs w:val="22"/>
              </w:rPr>
              <w:t xml:space="preserve">Находит и использует необходимую для саморазвития и взаимодействия с другими людьми информацию о кул</w:t>
            </w:r>
            <w:r>
              <w:rPr>
                <w:bCs/>
                <w:iCs/>
                <w:sz w:val="22"/>
                <w:szCs w:val="22"/>
              </w:rPr>
              <w:t xml:space="preserve">ь</w:t>
            </w:r>
            <w:r>
              <w:rPr>
                <w:bCs/>
                <w:iCs/>
                <w:sz w:val="22"/>
                <w:szCs w:val="22"/>
              </w:rPr>
              <w:t xml:space="preserve">турных особенностях и трад</w:t>
            </w:r>
            <w:r>
              <w:rPr>
                <w:bCs/>
                <w:iCs/>
                <w:sz w:val="22"/>
                <w:szCs w:val="22"/>
              </w:rPr>
              <w:t xml:space="preserve">и</w:t>
            </w:r>
            <w:r>
              <w:rPr>
                <w:bCs/>
                <w:iCs/>
                <w:sz w:val="22"/>
                <w:szCs w:val="22"/>
              </w:rPr>
              <w:t xml:space="preserve">циях различных социальных групп</w:t>
            </w:r>
            <w:r>
              <w:rPr>
                <w:bCs/>
                <w:iCs/>
                <w:sz w:val="22"/>
                <w:szCs w:val="22"/>
              </w:rPr>
            </w:r>
            <w:r>
              <w:rPr>
                <w:bCs/>
                <w:iCs/>
                <w:sz w:val="22"/>
                <w:szCs w:val="22"/>
              </w:rPr>
            </w:r>
          </w:p>
        </w:tc>
        <w:tc>
          <w:tcPr>
            <w:tcW w:w="3686" w:type="dxa"/>
            <w:vAlign w:val="top"/>
            <w:textDirection w:val="lrTb"/>
            <w:noWrap w:val="false"/>
          </w:tcPr>
          <w:p>
            <w:pPr>
              <w:pStyle w:val="1025"/>
              <w:ind w:left="-108"/>
              <w:jc w:val="both"/>
              <w:rPr>
                <w:rFonts w:eastAsia="Calibri"/>
                <w:iCs/>
                <w:lang w:val="ru-RU"/>
              </w:rPr>
            </w:pPr>
            <w:r>
              <w:rPr>
                <w:rFonts w:eastAsia="Calibri"/>
                <w:i/>
                <w:lang w:val="ru-RU" w:eastAsia="ru-RU"/>
              </w:rPr>
              <w:t xml:space="preserve">Знает</w:t>
            </w:r>
            <w:r>
              <w:rPr>
                <w:rFonts w:eastAsia="Calibri"/>
                <w:iCs/>
                <w:lang w:val="ru-RU" w:eastAsia="ru-RU"/>
              </w:rPr>
              <w:t xml:space="preserve">:</w:t>
            </w:r>
            <w:r>
              <w:rPr>
                <w:rFonts w:eastAsia="Calibri"/>
                <w:iCs/>
                <w:lang w:val="ru-RU" w:eastAsia="ru-RU"/>
              </w:rPr>
              <w:t xml:space="preserve"> </w:t>
            </w:r>
            <w:r>
              <w:rPr>
                <w:bCs/>
                <w:iCs/>
                <w:lang w:val="ru-RU"/>
              </w:rPr>
              <w:t xml:space="preserve">этические (эстетические) и культу</w:t>
            </w:r>
            <w:r>
              <w:rPr>
                <w:bCs/>
                <w:iCs/>
                <w:lang w:val="ru-RU"/>
              </w:rPr>
              <w:t xml:space="preserve">р</w:t>
            </w:r>
            <w:r>
              <w:rPr>
                <w:bCs/>
                <w:iCs/>
                <w:lang w:val="ru-RU"/>
              </w:rPr>
              <w:t xml:space="preserve">ные нормы</w:t>
            </w:r>
            <w:r>
              <w:rPr>
                <w:rFonts w:eastAsia="Calibri"/>
                <w:iCs/>
                <w:lang w:val="ru-RU"/>
              </w:rPr>
            </w:r>
            <w:r>
              <w:rPr>
                <w:rFonts w:eastAsia="Calibri"/>
                <w:iCs/>
                <w:lang w:val="ru-RU"/>
              </w:rPr>
            </w:r>
          </w:p>
          <w:p>
            <w:pPr>
              <w:pStyle w:val="1025"/>
              <w:ind w:left="-108"/>
              <w:jc w:val="both"/>
              <w:rPr>
                <w:rFonts w:eastAsia="Calibri"/>
                <w:iCs/>
                <w:lang w:val="ru-RU" w:eastAsia="ru-RU"/>
              </w:rPr>
            </w:pPr>
            <w:r>
              <w:rPr>
                <w:rFonts w:eastAsia="Calibri"/>
                <w:i/>
                <w:lang w:val="ru-RU" w:eastAsia="ru-RU"/>
              </w:rPr>
              <w:t xml:space="preserve">Умеет</w:t>
            </w:r>
            <w:r>
              <w:rPr>
                <w:rFonts w:eastAsia="Calibri"/>
                <w:iCs/>
                <w:lang w:val="ru-RU" w:eastAsia="ru-RU"/>
              </w:rPr>
              <w:t xml:space="preserve">:</w:t>
            </w:r>
            <w:r>
              <w:rPr>
                <w:rFonts w:eastAsia="Calibri"/>
                <w:iCs/>
                <w:lang w:val="ru-RU" w:eastAsia="ru-RU"/>
              </w:rPr>
              <w:t xml:space="preserve"> </w:t>
            </w:r>
            <w:r>
              <w:rPr>
                <w:bCs/>
                <w:iCs/>
                <w:lang w:val="ru-RU"/>
              </w:rPr>
              <w:t xml:space="preserve">соблюдать нормы професс</w:t>
            </w:r>
            <w:r>
              <w:rPr>
                <w:bCs/>
                <w:iCs/>
                <w:lang w:val="ru-RU"/>
              </w:rPr>
              <w:t xml:space="preserve">и</w:t>
            </w:r>
            <w:r>
              <w:rPr>
                <w:bCs/>
                <w:iCs/>
                <w:lang w:val="ru-RU"/>
              </w:rPr>
              <w:t xml:space="preserve">онал</w:t>
            </w:r>
            <w:r>
              <w:rPr>
                <w:bCs/>
                <w:iCs/>
                <w:lang w:val="ru-RU"/>
              </w:rPr>
              <w:t xml:space="preserve">ь</w:t>
            </w:r>
            <w:r>
              <w:rPr>
                <w:bCs/>
                <w:iCs/>
                <w:lang w:val="ru-RU"/>
              </w:rPr>
              <w:t xml:space="preserve">ной этики</w:t>
            </w:r>
            <w:r>
              <w:rPr>
                <w:rFonts w:eastAsia="Calibri"/>
                <w:iCs/>
                <w:lang w:val="ru-RU" w:eastAsia="ru-RU"/>
              </w:rPr>
            </w:r>
            <w:r>
              <w:rPr>
                <w:rFonts w:eastAsia="Calibri"/>
                <w:iCs/>
                <w:lang w:val="ru-RU" w:eastAsia="ru-RU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/>
        <w:tc>
          <w:tcPr>
            <w:tcW w:w="3085" w:type="dxa"/>
            <w:vAlign w:val="top"/>
            <w:vMerge w:val="continue"/>
            <w:textDirection w:val="lrTb"/>
            <w:noWrap w:val="false"/>
          </w:tcPr>
          <w:p>
            <w:pPr>
              <w:pStyle w:val="949"/>
              <w:jc w:val="both"/>
              <w:rPr>
                <w:rFonts w:eastAsia="Calibri"/>
                <w:iCs/>
                <w:sz w:val="22"/>
                <w:szCs w:val="22"/>
              </w:rPr>
            </w:pPr>
            <w:r>
              <w:rPr>
                <w:rFonts w:eastAsia="Calibri"/>
                <w:iCs/>
                <w:sz w:val="22"/>
                <w:szCs w:val="22"/>
              </w:rPr>
            </w:r>
            <w:r>
              <w:rPr>
                <w:rFonts w:eastAsia="Calibri"/>
                <w:iCs/>
                <w:sz w:val="22"/>
                <w:szCs w:val="22"/>
              </w:rPr>
            </w:r>
            <w:r>
              <w:rPr>
                <w:rFonts w:eastAsia="Calibri"/>
                <w:iCs/>
                <w:sz w:val="22"/>
                <w:szCs w:val="22"/>
              </w:rPr>
            </w:r>
          </w:p>
        </w:tc>
        <w:tc>
          <w:tcPr>
            <w:tcW w:w="3260" w:type="dxa"/>
            <w:vAlign w:val="top"/>
            <w:textDirection w:val="lrTb"/>
            <w:noWrap w:val="false"/>
          </w:tcPr>
          <w:p>
            <w:pPr>
              <w:pStyle w:val="949"/>
              <w:rPr>
                <w:bCs/>
                <w:iCs/>
                <w:sz w:val="22"/>
                <w:szCs w:val="22"/>
              </w:rPr>
            </w:pPr>
            <w:r>
              <w:rPr>
                <w:bCs/>
                <w:iCs/>
                <w:sz w:val="22"/>
                <w:szCs w:val="22"/>
              </w:rPr>
              <w:t xml:space="preserve">УК-5.7</w:t>
            </w:r>
            <w:r>
              <w:rPr>
                <w:bCs/>
                <w:iCs/>
                <w:sz w:val="22"/>
                <w:szCs w:val="22"/>
              </w:rPr>
              <w:t xml:space="preserve"> – </w:t>
            </w:r>
            <w:r>
              <w:rPr>
                <w:bCs/>
                <w:iCs/>
                <w:sz w:val="22"/>
                <w:szCs w:val="22"/>
              </w:rPr>
              <w:t xml:space="preserve">Проявляет в своем п</w:t>
            </w:r>
            <w:r>
              <w:rPr>
                <w:bCs/>
                <w:iCs/>
                <w:sz w:val="22"/>
                <w:szCs w:val="22"/>
              </w:rPr>
              <w:t xml:space="preserve">о</w:t>
            </w:r>
            <w:r>
              <w:rPr>
                <w:bCs/>
                <w:iCs/>
                <w:sz w:val="22"/>
                <w:szCs w:val="22"/>
              </w:rPr>
              <w:t xml:space="preserve">ведении уважительное отнош</w:t>
            </w:r>
            <w:r>
              <w:rPr>
                <w:bCs/>
                <w:iCs/>
                <w:sz w:val="22"/>
                <w:szCs w:val="22"/>
              </w:rPr>
              <w:t xml:space="preserve">е</w:t>
            </w:r>
            <w:r>
              <w:rPr>
                <w:bCs/>
                <w:iCs/>
                <w:sz w:val="22"/>
                <w:szCs w:val="22"/>
              </w:rPr>
              <w:t xml:space="preserve">ние к историческому наследию и социокультурным традициям различных социальных групп, опирающееся на знания этапов исторического развития России в контексте мировой истории и культурных традиций мира</w:t>
            </w:r>
            <w:r>
              <w:rPr>
                <w:bCs/>
                <w:iCs/>
                <w:sz w:val="22"/>
                <w:szCs w:val="22"/>
              </w:rPr>
            </w:r>
            <w:r>
              <w:rPr>
                <w:bCs/>
                <w:iCs/>
                <w:sz w:val="22"/>
                <w:szCs w:val="22"/>
              </w:rPr>
            </w:r>
          </w:p>
        </w:tc>
        <w:tc>
          <w:tcPr>
            <w:tcW w:w="3686" w:type="dxa"/>
            <w:vAlign w:val="top"/>
            <w:textDirection w:val="lrTb"/>
            <w:noWrap w:val="false"/>
          </w:tcPr>
          <w:p>
            <w:pPr>
              <w:pStyle w:val="1025"/>
              <w:ind w:left="-108"/>
              <w:jc w:val="both"/>
              <w:rPr>
                <w:rFonts w:eastAsia="Calibri"/>
                <w:iCs/>
                <w:lang w:val="ru-RU"/>
              </w:rPr>
            </w:pPr>
            <w:r>
              <w:rPr>
                <w:rFonts w:eastAsia="Calibri"/>
                <w:i/>
                <w:lang w:val="ru-RU" w:eastAsia="ru-RU"/>
              </w:rPr>
              <w:t xml:space="preserve">Знает</w:t>
            </w:r>
            <w:r>
              <w:rPr>
                <w:rFonts w:eastAsia="Calibri"/>
                <w:iCs/>
                <w:lang w:val="ru-RU" w:eastAsia="ru-RU"/>
              </w:rPr>
              <w:t xml:space="preserve">:</w:t>
            </w:r>
            <w:r>
              <w:rPr>
                <w:rFonts w:eastAsia="Calibri"/>
                <w:iCs/>
                <w:lang w:val="ru-RU" w:eastAsia="ru-RU"/>
              </w:rPr>
              <w:t xml:space="preserve"> </w:t>
            </w:r>
            <w:r>
              <w:rPr>
                <w:bCs/>
                <w:iCs/>
                <w:lang w:val="ru-RU"/>
              </w:rPr>
              <w:t xml:space="preserve">этапы исторического развития России в контексте мировой истории и культурных традиций мира</w:t>
            </w:r>
            <w:r>
              <w:rPr>
                <w:rFonts w:eastAsia="Calibri"/>
                <w:iCs/>
                <w:lang w:val="ru-RU"/>
              </w:rPr>
            </w:r>
            <w:r>
              <w:rPr>
                <w:rFonts w:eastAsia="Calibri"/>
                <w:iCs/>
                <w:lang w:val="ru-RU"/>
              </w:rPr>
            </w:r>
          </w:p>
          <w:p>
            <w:pPr>
              <w:pStyle w:val="1025"/>
              <w:ind w:left="-108"/>
              <w:jc w:val="both"/>
              <w:rPr>
                <w:rFonts w:eastAsia="Calibri"/>
                <w:iCs/>
                <w:lang w:val="ru-RU" w:eastAsia="ru-RU"/>
              </w:rPr>
            </w:pPr>
            <w:r>
              <w:rPr>
                <w:rFonts w:eastAsia="Calibri"/>
                <w:i/>
                <w:lang w:val="ru-RU" w:eastAsia="ru-RU"/>
              </w:rPr>
              <w:t xml:space="preserve">Умеет</w:t>
            </w:r>
            <w:r>
              <w:rPr>
                <w:rFonts w:eastAsia="Calibri"/>
                <w:iCs/>
                <w:lang w:val="ru-RU" w:eastAsia="ru-RU"/>
              </w:rPr>
              <w:t xml:space="preserve">:</w:t>
            </w:r>
            <w:r>
              <w:rPr>
                <w:rFonts w:eastAsia="Calibri"/>
                <w:iCs/>
                <w:lang w:val="ru-RU" w:eastAsia="ru-RU"/>
              </w:rPr>
              <w:t xml:space="preserve"> </w:t>
            </w:r>
            <w:r>
              <w:rPr>
                <w:bCs/>
                <w:iCs/>
                <w:lang w:val="ru-RU"/>
              </w:rPr>
              <w:t xml:space="preserve">адекватно воспринимать социальные и культурные разл</w:t>
            </w:r>
            <w:r>
              <w:rPr>
                <w:bCs/>
                <w:iCs/>
                <w:lang w:val="ru-RU"/>
              </w:rPr>
              <w:t xml:space="preserve">и</w:t>
            </w:r>
            <w:r>
              <w:rPr>
                <w:bCs/>
                <w:iCs/>
                <w:lang w:val="ru-RU"/>
              </w:rPr>
              <w:t xml:space="preserve">чия, толерантно, уважительно и бережно относиться к историческому насл</w:t>
            </w:r>
            <w:r>
              <w:rPr>
                <w:bCs/>
                <w:iCs/>
                <w:lang w:val="ru-RU"/>
              </w:rPr>
              <w:t xml:space="preserve">е</w:t>
            </w:r>
            <w:r>
              <w:rPr>
                <w:bCs/>
                <w:iCs/>
                <w:lang w:val="ru-RU"/>
              </w:rPr>
              <w:t xml:space="preserve">дию и культурным традициям</w:t>
            </w:r>
            <w:r>
              <w:rPr>
                <w:rFonts w:eastAsia="Calibri"/>
                <w:iCs/>
                <w:lang w:val="ru-RU" w:eastAsia="ru-RU"/>
              </w:rPr>
            </w:r>
            <w:r>
              <w:rPr>
                <w:rFonts w:eastAsia="Calibri"/>
                <w:iCs/>
                <w:lang w:val="ru-RU" w:eastAsia="ru-RU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/>
        <w:tc>
          <w:tcPr>
            <w:tcW w:w="3085" w:type="dxa"/>
            <w:vAlign w:val="top"/>
            <w:vMerge w:val="continue"/>
            <w:textDirection w:val="lrTb"/>
            <w:noWrap w:val="false"/>
          </w:tcPr>
          <w:p>
            <w:pPr>
              <w:pStyle w:val="949"/>
              <w:jc w:val="both"/>
              <w:rPr>
                <w:rFonts w:eastAsia="Calibri"/>
                <w:iCs/>
                <w:sz w:val="22"/>
                <w:szCs w:val="22"/>
              </w:rPr>
            </w:pPr>
            <w:r>
              <w:rPr>
                <w:rFonts w:eastAsia="Calibri"/>
                <w:iCs/>
                <w:sz w:val="22"/>
                <w:szCs w:val="22"/>
              </w:rPr>
            </w:r>
            <w:r>
              <w:rPr>
                <w:rFonts w:eastAsia="Calibri"/>
                <w:iCs/>
                <w:sz w:val="22"/>
                <w:szCs w:val="22"/>
              </w:rPr>
            </w:r>
            <w:r>
              <w:rPr>
                <w:rFonts w:eastAsia="Calibri"/>
                <w:iCs/>
                <w:sz w:val="22"/>
                <w:szCs w:val="22"/>
              </w:rPr>
            </w:r>
          </w:p>
        </w:tc>
        <w:tc>
          <w:tcPr>
            <w:tcW w:w="3260" w:type="dxa"/>
            <w:vAlign w:val="top"/>
            <w:textDirection w:val="lrTb"/>
            <w:noWrap w:val="false"/>
          </w:tcPr>
          <w:p>
            <w:pPr>
              <w:pStyle w:val="949"/>
              <w:rPr>
                <w:sz w:val="22"/>
                <w:szCs w:val="22"/>
              </w:rPr>
            </w:pPr>
            <w:r>
              <w:rPr>
                <w:bCs/>
                <w:iCs/>
                <w:sz w:val="22"/>
                <w:szCs w:val="22"/>
              </w:rPr>
              <w:t xml:space="preserve">УК-5.8 </w:t>
            </w:r>
            <w:r>
              <w:rPr>
                <w:bCs/>
                <w:iCs/>
                <w:sz w:val="22"/>
                <w:szCs w:val="22"/>
              </w:rPr>
              <w:t xml:space="preserve"> –</w:t>
            </w:r>
            <w:r>
              <w:rPr>
                <w:bCs/>
                <w:iCs/>
                <w:sz w:val="22"/>
                <w:szCs w:val="22"/>
              </w:rPr>
              <w:t xml:space="preserve">Сознательно выбирает ценностные ориентиры и гра</w:t>
            </w:r>
            <w:r>
              <w:rPr>
                <w:bCs/>
                <w:iCs/>
                <w:sz w:val="22"/>
                <w:szCs w:val="22"/>
              </w:rPr>
              <w:t xml:space="preserve">ж</w:t>
            </w:r>
            <w:r>
              <w:rPr>
                <w:bCs/>
                <w:iCs/>
                <w:sz w:val="22"/>
                <w:szCs w:val="22"/>
              </w:rPr>
              <w:t xml:space="preserve">данскую позицию; аргумент</w:t>
            </w:r>
            <w:r>
              <w:rPr>
                <w:bCs/>
                <w:iCs/>
                <w:sz w:val="22"/>
                <w:szCs w:val="22"/>
              </w:rPr>
              <w:t xml:space="preserve">и</w:t>
            </w:r>
            <w:r>
              <w:rPr>
                <w:bCs/>
                <w:iCs/>
                <w:sz w:val="22"/>
                <w:szCs w:val="22"/>
              </w:rPr>
              <w:t xml:space="preserve">ровано обсуждает и решает проблемы мировоззренческого, общественного и личностного характера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3686" w:type="dxa"/>
            <w:vAlign w:val="top"/>
            <w:textDirection w:val="lrTb"/>
            <w:noWrap w:val="false"/>
          </w:tcPr>
          <w:p>
            <w:pPr>
              <w:pStyle w:val="1025"/>
              <w:ind w:left="-108"/>
              <w:jc w:val="both"/>
              <w:rPr>
                <w:rFonts w:eastAsia="Calibri"/>
                <w:iCs/>
                <w:lang w:val="ru-RU"/>
              </w:rPr>
            </w:pPr>
            <w:r>
              <w:rPr>
                <w:rFonts w:eastAsia="Calibri"/>
                <w:i/>
                <w:lang w:val="ru-RU" w:eastAsia="ru-RU"/>
              </w:rPr>
              <w:t xml:space="preserve">Знает</w:t>
            </w:r>
            <w:r>
              <w:rPr>
                <w:rFonts w:eastAsia="Calibri"/>
                <w:iCs/>
                <w:lang w:val="ru-RU" w:eastAsia="ru-RU"/>
              </w:rPr>
              <w:t xml:space="preserve">:</w:t>
            </w:r>
            <w:r>
              <w:rPr>
                <w:rFonts w:eastAsia="Calibri"/>
                <w:iCs/>
                <w:lang w:val="ru-RU" w:eastAsia="ru-RU"/>
              </w:rPr>
              <w:t xml:space="preserve"> </w:t>
            </w:r>
            <w:r>
              <w:rPr>
                <w:bCs/>
                <w:iCs/>
                <w:lang w:val="ru-RU"/>
              </w:rPr>
              <w:t xml:space="preserve">культурные особенности и традиции различных социальных групп</w:t>
            </w:r>
            <w:r>
              <w:rPr>
                <w:rFonts w:eastAsia="Calibri"/>
                <w:iCs/>
                <w:lang w:val="ru-RU"/>
              </w:rPr>
            </w:r>
            <w:r>
              <w:rPr>
                <w:rFonts w:eastAsia="Calibri"/>
                <w:iCs/>
                <w:lang w:val="ru-RU"/>
              </w:rPr>
            </w:r>
          </w:p>
          <w:p>
            <w:pPr>
              <w:pStyle w:val="1025"/>
              <w:ind w:left="-108"/>
              <w:jc w:val="both"/>
              <w:rPr>
                <w:rFonts w:eastAsia="Calibri"/>
                <w:iCs/>
                <w:lang w:val="ru-RU" w:eastAsia="ru-RU"/>
              </w:rPr>
            </w:pPr>
            <w:r>
              <w:rPr>
                <w:rFonts w:eastAsia="Calibri"/>
                <w:i/>
                <w:lang w:val="ru-RU" w:eastAsia="ru-RU"/>
              </w:rPr>
              <w:t xml:space="preserve">Умеет</w:t>
            </w:r>
            <w:r>
              <w:rPr>
                <w:rFonts w:eastAsia="Calibri"/>
                <w:iCs/>
                <w:lang w:val="ru-RU" w:eastAsia="ru-RU"/>
              </w:rPr>
              <w:t xml:space="preserve">:</w:t>
            </w:r>
            <w:r>
              <w:rPr>
                <w:rFonts w:eastAsia="Calibri"/>
                <w:iCs/>
                <w:lang w:val="ru-RU" w:eastAsia="ru-RU"/>
              </w:rPr>
              <w:t xml:space="preserve"> </w:t>
            </w:r>
            <w:r>
              <w:rPr>
                <w:bCs/>
                <w:iCs/>
                <w:lang w:val="ru-RU"/>
              </w:rPr>
              <w:t xml:space="preserve">сознательно выбирать це</w:t>
            </w:r>
            <w:r>
              <w:rPr>
                <w:bCs/>
                <w:iCs/>
                <w:lang w:val="ru-RU"/>
              </w:rPr>
              <w:t xml:space="preserve">н</w:t>
            </w:r>
            <w:r>
              <w:rPr>
                <w:bCs/>
                <w:iCs/>
                <w:lang w:val="ru-RU"/>
              </w:rPr>
              <w:t xml:space="preserve">ностные ориентиры и гражданскую позицию, формировать аргументир</w:t>
            </w:r>
            <w:r>
              <w:rPr>
                <w:bCs/>
                <w:iCs/>
                <w:lang w:val="ru-RU"/>
              </w:rPr>
              <w:t xml:space="preserve">о</w:t>
            </w:r>
            <w:r>
              <w:rPr>
                <w:bCs/>
                <w:iCs/>
                <w:lang w:val="ru-RU"/>
              </w:rPr>
              <w:t xml:space="preserve">ванные суждения, решать пр</w:t>
            </w:r>
            <w:r>
              <w:rPr>
                <w:bCs/>
                <w:iCs/>
                <w:lang w:val="ru-RU"/>
              </w:rPr>
              <w:t xml:space="preserve">о</w:t>
            </w:r>
            <w:r>
              <w:rPr>
                <w:bCs/>
                <w:iCs/>
                <w:lang w:val="ru-RU"/>
              </w:rPr>
              <w:t xml:space="preserve">блемы мировоззренческого, общ</w:t>
            </w:r>
            <w:r>
              <w:rPr>
                <w:bCs/>
                <w:iCs/>
                <w:lang w:val="ru-RU"/>
              </w:rPr>
              <w:t xml:space="preserve">е</w:t>
            </w:r>
            <w:r>
              <w:rPr>
                <w:bCs/>
                <w:iCs/>
                <w:lang w:val="ru-RU"/>
              </w:rPr>
              <w:t xml:space="preserve">ственного и личностного характера</w:t>
            </w:r>
            <w:r>
              <w:rPr>
                <w:rFonts w:eastAsia="Calibri"/>
                <w:iCs/>
                <w:lang w:val="ru-RU" w:eastAsia="ru-RU"/>
              </w:rPr>
            </w:r>
            <w:r>
              <w:rPr>
                <w:rFonts w:eastAsia="Calibri"/>
                <w:iCs/>
                <w:lang w:val="ru-RU" w:eastAsia="ru-RU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/>
        <w:tc>
          <w:tcPr>
            <w:tcW w:w="3085" w:type="dxa"/>
            <w:vAlign w:val="top"/>
            <w:textDirection w:val="lrTb"/>
            <w:noWrap w:val="false"/>
          </w:tcPr>
          <w:p>
            <w:pPr>
              <w:pStyle w:val="949"/>
              <w:jc w:val="both"/>
              <w:rPr>
                <w:rFonts w:eastAsia="Calibri"/>
                <w:iCs/>
                <w:sz w:val="22"/>
                <w:szCs w:val="22"/>
              </w:rPr>
            </w:pPr>
            <w:r>
              <w:rPr>
                <w:rFonts w:eastAsia="Calibri"/>
                <w:iCs/>
                <w:sz w:val="22"/>
                <w:szCs w:val="22"/>
              </w:rPr>
              <w:t xml:space="preserve">УК-6</w:t>
            </w:r>
            <w:r>
              <w:rPr>
                <w:rFonts w:eastAsia="Calibri"/>
                <w:iCs/>
                <w:sz w:val="22"/>
                <w:szCs w:val="22"/>
              </w:rPr>
              <w:t xml:space="preserve"> Способен управлять своим временем, выстраивать и реализовывать траекторию саморазвития на основе принципов образования в т</w:t>
            </w:r>
            <w:r>
              <w:rPr>
                <w:rFonts w:eastAsia="Calibri"/>
                <w:iCs/>
                <w:sz w:val="22"/>
                <w:szCs w:val="22"/>
              </w:rPr>
              <w:t xml:space="preserve">е</w:t>
            </w:r>
            <w:r>
              <w:rPr>
                <w:rFonts w:eastAsia="Calibri"/>
                <w:iCs/>
                <w:sz w:val="22"/>
                <w:szCs w:val="22"/>
              </w:rPr>
              <w:t xml:space="preserve">чение всей жизни</w:t>
            </w:r>
            <w:r>
              <w:rPr>
                <w:rFonts w:eastAsia="Calibri"/>
                <w:iCs/>
                <w:sz w:val="22"/>
                <w:szCs w:val="22"/>
              </w:rPr>
            </w:r>
            <w:r>
              <w:rPr>
                <w:rFonts w:eastAsia="Calibri"/>
                <w:iCs/>
                <w:sz w:val="22"/>
                <w:szCs w:val="22"/>
              </w:rPr>
            </w:r>
          </w:p>
        </w:tc>
        <w:tc>
          <w:tcPr>
            <w:tcW w:w="3260" w:type="dxa"/>
            <w:vAlign w:val="top"/>
            <w:textDirection w:val="lrTb"/>
            <w:noWrap w:val="false"/>
          </w:tcPr>
          <w:p>
            <w:pPr>
              <w:pStyle w:val="949"/>
              <w:jc w:val="both"/>
              <w:rPr>
                <w:rFonts w:eastAsia="Calibri"/>
                <w:iCs/>
                <w:sz w:val="22"/>
                <w:szCs w:val="22"/>
              </w:rPr>
            </w:pPr>
            <w:r>
              <w:rPr>
                <w:rFonts w:eastAsia="Calibri"/>
                <w:iCs/>
                <w:sz w:val="22"/>
                <w:szCs w:val="22"/>
              </w:rPr>
              <w:t xml:space="preserve">УК-6.5</w:t>
            </w:r>
            <w:r>
              <w:rPr>
                <w:rFonts w:eastAsia="Calibri"/>
                <w:iCs/>
                <w:sz w:val="22"/>
                <w:szCs w:val="22"/>
              </w:rPr>
              <w:t xml:space="preserve"> –</w:t>
            </w:r>
            <w:r>
              <w:rPr>
                <w:rFonts w:eastAsia="Calibri"/>
                <w:iCs/>
                <w:sz w:val="22"/>
                <w:szCs w:val="22"/>
              </w:rPr>
              <w:t xml:space="preserve"> Применяет принципы тайм-менеджмента для обесп</w:t>
            </w:r>
            <w:r>
              <w:rPr>
                <w:rFonts w:eastAsia="Calibri"/>
                <w:iCs/>
                <w:sz w:val="22"/>
                <w:szCs w:val="22"/>
              </w:rPr>
              <w:t xml:space="preserve">е</w:t>
            </w:r>
            <w:r>
              <w:rPr>
                <w:rFonts w:eastAsia="Calibri"/>
                <w:iCs/>
                <w:sz w:val="22"/>
                <w:szCs w:val="22"/>
              </w:rPr>
              <w:t xml:space="preserve">чения личной эффективности</w:t>
            </w:r>
            <w:r>
              <w:rPr>
                <w:rFonts w:eastAsia="Calibri"/>
                <w:iCs/>
                <w:sz w:val="22"/>
                <w:szCs w:val="22"/>
              </w:rPr>
            </w:r>
            <w:r>
              <w:rPr>
                <w:rFonts w:eastAsia="Calibri"/>
                <w:iCs/>
                <w:sz w:val="22"/>
                <w:szCs w:val="22"/>
              </w:rPr>
            </w:r>
          </w:p>
        </w:tc>
        <w:tc>
          <w:tcPr>
            <w:tcW w:w="3686" w:type="dxa"/>
            <w:vAlign w:val="top"/>
            <w:textDirection w:val="lrTb"/>
            <w:noWrap w:val="false"/>
          </w:tcPr>
          <w:p>
            <w:pPr>
              <w:pStyle w:val="1025"/>
              <w:ind w:left="-108"/>
              <w:jc w:val="both"/>
              <w:rPr>
                <w:rFonts w:eastAsia="Calibri"/>
                <w:iCs/>
                <w:lang w:val="ru-RU" w:eastAsia="ru-RU"/>
              </w:rPr>
            </w:pPr>
            <w:r>
              <w:rPr>
                <w:rFonts w:eastAsia="Calibri"/>
                <w:i/>
                <w:lang w:val="ru-RU" w:eastAsia="ru-RU"/>
              </w:rPr>
              <w:t xml:space="preserve">Знает</w:t>
            </w:r>
            <w:r>
              <w:rPr>
                <w:rFonts w:eastAsia="Calibri"/>
                <w:iCs/>
                <w:lang w:val="ru-RU" w:eastAsia="ru-RU"/>
              </w:rPr>
              <w:t xml:space="preserve">: процессы и технологии в управлении временем, повышении эффективности его использования</w:t>
            </w:r>
            <w:r>
              <w:rPr>
                <w:rFonts w:eastAsia="Calibri"/>
                <w:iCs/>
                <w:lang w:val="ru-RU" w:eastAsia="ru-RU"/>
              </w:rPr>
            </w:r>
            <w:r>
              <w:rPr>
                <w:rFonts w:eastAsia="Calibri"/>
                <w:iCs/>
                <w:lang w:val="ru-RU" w:eastAsia="ru-RU"/>
              </w:rPr>
            </w:r>
          </w:p>
          <w:p>
            <w:pPr>
              <w:pStyle w:val="1025"/>
              <w:ind w:left="-108"/>
              <w:jc w:val="both"/>
              <w:rPr>
                <w:rFonts w:ascii="Calibri" w:hAnsi="Calibri" w:eastAsia="Calibri"/>
                <w:iCs/>
                <w:lang w:val="ru-RU" w:eastAsia="ru-RU"/>
              </w:rPr>
            </w:pPr>
            <w:r>
              <w:rPr>
                <w:rFonts w:eastAsia="Calibri"/>
                <w:i/>
                <w:lang w:val="ru-RU" w:eastAsia="ru-RU"/>
              </w:rPr>
              <w:t xml:space="preserve">Умеет</w:t>
            </w:r>
            <w:r>
              <w:rPr>
                <w:rFonts w:eastAsia="Calibri"/>
                <w:iCs/>
                <w:lang w:val="ru-RU" w:eastAsia="ru-RU"/>
              </w:rPr>
              <w:t xml:space="preserve">: управлять временем</w:t>
            </w:r>
            <w:r>
              <w:rPr>
                <w:rFonts w:ascii="Calibri" w:hAnsi="Calibri" w:eastAsia="Calibri"/>
                <w:iCs/>
                <w:lang w:val="ru-RU" w:eastAsia="ru-RU"/>
              </w:rPr>
            </w:r>
            <w:r>
              <w:rPr>
                <w:rFonts w:ascii="Calibri" w:hAnsi="Calibri" w:eastAsia="Calibri"/>
                <w:iCs/>
                <w:lang w:val="ru-RU" w:eastAsia="ru-RU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/>
        <w:tc>
          <w:tcPr>
            <w:tcW w:w="3085" w:type="dxa"/>
            <w:vAlign w:val="top"/>
            <w:textDirection w:val="lrTb"/>
            <w:noWrap w:val="false"/>
          </w:tcPr>
          <w:p>
            <w:pPr>
              <w:pStyle w:val="949"/>
              <w:jc w:val="both"/>
              <w:rPr>
                <w:rFonts w:eastAsia="Calibri"/>
                <w:iCs/>
                <w:sz w:val="22"/>
                <w:szCs w:val="22"/>
              </w:rPr>
            </w:pPr>
            <w:r>
              <w:rPr>
                <w:rFonts w:eastAsia="Calibri"/>
                <w:iCs/>
                <w:sz w:val="22"/>
                <w:szCs w:val="22"/>
              </w:rPr>
              <w:t xml:space="preserve">УК-8</w:t>
            </w:r>
            <w:r>
              <w:rPr>
                <w:rFonts w:eastAsia="Calibri"/>
                <w:iCs/>
                <w:sz w:val="22"/>
                <w:szCs w:val="22"/>
              </w:rPr>
              <w:t xml:space="preserve"> Способен создавать и поддерживать в повседневной жизни и в профессиональной деятельности безопасные условия жизнедеятельности для сохранения природной среды, обеспечения устойч</w:t>
            </w:r>
            <w:r>
              <w:rPr>
                <w:rFonts w:eastAsia="Calibri"/>
                <w:iCs/>
                <w:sz w:val="22"/>
                <w:szCs w:val="22"/>
              </w:rPr>
              <w:t xml:space="preserve">и</w:t>
            </w:r>
            <w:r>
              <w:rPr>
                <w:rFonts w:eastAsia="Calibri"/>
                <w:iCs/>
                <w:sz w:val="22"/>
                <w:szCs w:val="22"/>
              </w:rPr>
              <w:t xml:space="preserve">вого развития общества, в том числе при угрозе и возникн</w:t>
            </w:r>
            <w:r>
              <w:rPr>
                <w:rFonts w:eastAsia="Calibri"/>
                <w:iCs/>
                <w:sz w:val="22"/>
                <w:szCs w:val="22"/>
              </w:rPr>
              <w:t xml:space="preserve">о</w:t>
            </w:r>
            <w:r>
              <w:rPr>
                <w:rFonts w:eastAsia="Calibri"/>
                <w:iCs/>
                <w:sz w:val="22"/>
                <w:szCs w:val="22"/>
              </w:rPr>
              <w:t xml:space="preserve">вении чрезвычайных ситу</w:t>
            </w:r>
            <w:r>
              <w:rPr>
                <w:rFonts w:eastAsia="Calibri"/>
                <w:iCs/>
                <w:sz w:val="22"/>
                <w:szCs w:val="22"/>
              </w:rPr>
              <w:t xml:space="preserve">а</w:t>
            </w:r>
            <w:r>
              <w:rPr>
                <w:rFonts w:eastAsia="Calibri"/>
                <w:iCs/>
                <w:sz w:val="22"/>
                <w:szCs w:val="22"/>
              </w:rPr>
              <w:t xml:space="preserve">ций и военных конфликтов</w:t>
            </w:r>
            <w:r>
              <w:rPr>
                <w:rFonts w:eastAsia="Calibri"/>
                <w:iCs/>
                <w:sz w:val="22"/>
                <w:szCs w:val="22"/>
              </w:rPr>
            </w:r>
            <w:r>
              <w:rPr>
                <w:rFonts w:eastAsia="Calibri"/>
                <w:iCs/>
                <w:sz w:val="22"/>
                <w:szCs w:val="22"/>
              </w:rPr>
            </w:r>
          </w:p>
        </w:tc>
        <w:tc>
          <w:tcPr>
            <w:tcW w:w="3260" w:type="dxa"/>
            <w:vAlign w:val="top"/>
            <w:textDirection w:val="lrTb"/>
            <w:noWrap w:val="false"/>
          </w:tcPr>
          <w:p>
            <w:pPr>
              <w:pStyle w:val="949"/>
              <w:jc w:val="both"/>
              <w:rPr>
                <w:rFonts w:eastAsia="Calibri"/>
                <w:iCs/>
                <w:sz w:val="22"/>
                <w:szCs w:val="22"/>
              </w:rPr>
            </w:pPr>
            <w:r>
              <w:rPr>
                <w:rFonts w:eastAsia="Calibri"/>
                <w:iCs/>
                <w:sz w:val="22"/>
                <w:szCs w:val="22"/>
              </w:rPr>
              <w:t xml:space="preserve">УК-8.3</w:t>
            </w:r>
            <w:r>
              <w:rPr>
                <w:rFonts w:eastAsia="Calibri"/>
                <w:iCs/>
                <w:sz w:val="22"/>
                <w:szCs w:val="22"/>
              </w:rPr>
              <w:t xml:space="preserve"> </w:t>
            </w:r>
            <w:r>
              <w:rPr>
                <w:rFonts w:eastAsia="Calibri"/>
                <w:iCs/>
                <w:sz w:val="22"/>
                <w:szCs w:val="22"/>
              </w:rPr>
              <w:t xml:space="preserve">– </w:t>
            </w:r>
            <w:r>
              <w:rPr>
                <w:rFonts w:eastAsia="Calibri"/>
                <w:iCs/>
                <w:sz w:val="22"/>
                <w:szCs w:val="22"/>
              </w:rPr>
              <w:t xml:space="preserve">Выполняет внутре</w:t>
            </w:r>
            <w:r>
              <w:rPr>
                <w:rFonts w:eastAsia="Calibri"/>
                <w:iCs/>
                <w:sz w:val="22"/>
                <w:szCs w:val="22"/>
              </w:rPr>
              <w:t xml:space="preserve">н</w:t>
            </w:r>
            <w:r>
              <w:rPr>
                <w:rFonts w:eastAsia="Calibri"/>
                <w:iCs/>
                <w:sz w:val="22"/>
                <w:szCs w:val="22"/>
              </w:rPr>
              <w:t xml:space="preserve">ний трудовой порядок</w:t>
            </w:r>
            <w:r>
              <w:rPr>
                <w:rFonts w:eastAsia="Calibri"/>
                <w:iCs/>
                <w:sz w:val="22"/>
                <w:szCs w:val="22"/>
              </w:rPr>
            </w:r>
            <w:r>
              <w:rPr>
                <w:rFonts w:eastAsia="Calibri"/>
                <w:iCs/>
                <w:sz w:val="22"/>
                <w:szCs w:val="22"/>
              </w:rPr>
            </w:r>
          </w:p>
        </w:tc>
        <w:tc>
          <w:tcPr>
            <w:tcW w:w="3686" w:type="dxa"/>
            <w:vAlign w:val="top"/>
            <w:textDirection w:val="lrTb"/>
            <w:noWrap w:val="false"/>
          </w:tcPr>
          <w:p>
            <w:pPr>
              <w:pStyle w:val="1025"/>
              <w:ind w:left="-108"/>
              <w:jc w:val="both"/>
              <w:rPr>
                <w:rFonts w:eastAsia="Calibri"/>
                <w:iCs/>
                <w:lang w:val="ru-RU" w:eastAsia="ru-RU"/>
              </w:rPr>
            </w:pPr>
            <w:r>
              <w:rPr>
                <w:rFonts w:eastAsia="Calibri"/>
                <w:i/>
                <w:lang w:val="ru-RU" w:eastAsia="ru-RU"/>
              </w:rPr>
              <w:t xml:space="preserve">Знает</w:t>
            </w:r>
            <w:r>
              <w:rPr>
                <w:rFonts w:eastAsia="Calibri"/>
                <w:iCs/>
                <w:lang w:val="ru-RU" w:eastAsia="ru-RU"/>
              </w:rPr>
              <w:t xml:space="preserve">: </w:t>
            </w:r>
            <w:r>
              <w:rPr>
                <w:rFonts w:eastAsia="Calibri"/>
                <w:bCs/>
                <w:iCs/>
                <w:lang w:val="ru-RU"/>
              </w:rPr>
              <w:t xml:space="preserve">понятие внутреннего труд</w:t>
            </w:r>
            <w:r>
              <w:rPr>
                <w:rFonts w:eastAsia="Calibri"/>
                <w:bCs/>
                <w:iCs/>
                <w:lang w:val="ru-RU"/>
              </w:rPr>
              <w:t xml:space="preserve">о</w:t>
            </w:r>
            <w:r>
              <w:rPr>
                <w:rFonts w:eastAsia="Calibri"/>
                <w:bCs/>
                <w:iCs/>
                <w:lang w:val="ru-RU"/>
              </w:rPr>
              <w:t xml:space="preserve">вого порядка</w:t>
            </w:r>
            <w:r>
              <w:rPr>
                <w:rFonts w:eastAsia="Calibri"/>
                <w:iCs/>
                <w:lang w:val="ru-RU" w:eastAsia="ru-RU"/>
              </w:rPr>
            </w:r>
            <w:r>
              <w:rPr>
                <w:rFonts w:eastAsia="Calibri"/>
                <w:iCs/>
                <w:lang w:val="ru-RU" w:eastAsia="ru-RU"/>
              </w:rPr>
            </w:r>
          </w:p>
          <w:p>
            <w:pPr>
              <w:pStyle w:val="1025"/>
              <w:ind w:left="-108"/>
              <w:jc w:val="both"/>
              <w:rPr>
                <w:rFonts w:eastAsia="Calibri"/>
                <w:iCs/>
                <w:lang w:val="ru-RU" w:eastAsia="ru-RU"/>
              </w:rPr>
            </w:pPr>
            <w:r>
              <w:rPr>
                <w:rFonts w:eastAsia="Calibri"/>
                <w:iCs/>
                <w:lang w:val="ru-RU" w:eastAsia="ru-RU"/>
              </w:rPr>
              <w:t xml:space="preserve">Умеет: </w:t>
            </w:r>
            <w:r>
              <w:rPr>
                <w:rFonts w:eastAsia="Calibri"/>
                <w:bCs/>
                <w:iCs/>
                <w:lang w:val="ru-RU"/>
              </w:rPr>
              <w:t xml:space="preserve">следовать трудовому расп</w:t>
            </w:r>
            <w:r>
              <w:rPr>
                <w:rFonts w:eastAsia="Calibri"/>
                <w:bCs/>
                <w:iCs/>
                <w:lang w:val="ru-RU"/>
              </w:rPr>
              <w:t xml:space="preserve">о</w:t>
            </w:r>
            <w:r>
              <w:rPr>
                <w:rFonts w:eastAsia="Calibri"/>
                <w:bCs/>
                <w:iCs/>
                <w:lang w:val="ru-RU"/>
              </w:rPr>
              <w:t xml:space="preserve">рядку в профессиональной деятел</w:t>
            </w:r>
            <w:r>
              <w:rPr>
                <w:rFonts w:eastAsia="Calibri"/>
                <w:bCs/>
                <w:iCs/>
                <w:lang w:val="ru-RU"/>
              </w:rPr>
              <w:t xml:space="preserve">ь</w:t>
            </w:r>
            <w:r>
              <w:rPr>
                <w:rFonts w:eastAsia="Calibri"/>
                <w:bCs/>
                <w:iCs/>
                <w:lang w:val="ru-RU"/>
              </w:rPr>
              <w:t xml:space="preserve">ности</w:t>
            </w:r>
            <w:r>
              <w:rPr>
                <w:rFonts w:eastAsia="Calibri"/>
                <w:iCs/>
                <w:lang w:val="ru-RU" w:eastAsia="ru-RU"/>
              </w:rPr>
            </w:r>
            <w:r>
              <w:rPr>
                <w:rFonts w:eastAsia="Calibri"/>
                <w:iCs/>
                <w:lang w:val="ru-RU" w:eastAsia="ru-RU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/>
        <w:tc>
          <w:tcPr>
            <w:tcW w:w="3085" w:type="dxa"/>
            <w:vAlign w:val="top"/>
            <w:vMerge w:val="restart"/>
            <w:textDirection w:val="lrTb"/>
            <w:noWrap w:val="false"/>
          </w:tcPr>
          <w:p>
            <w:pPr>
              <w:pStyle w:val="949"/>
              <w:jc w:val="both"/>
              <w:rPr>
                <w:rFonts w:eastAsia="Calibri"/>
                <w:iCs/>
                <w:sz w:val="22"/>
                <w:szCs w:val="22"/>
              </w:rPr>
            </w:pPr>
            <w:r>
              <w:rPr>
                <w:rFonts w:eastAsia="Calibri"/>
                <w:iCs/>
                <w:sz w:val="22"/>
                <w:szCs w:val="22"/>
              </w:rPr>
              <w:t xml:space="preserve">УК-9 Способен принимать обоснованные экономические решения в различных обл</w:t>
            </w:r>
            <w:r>
              <w:rPr>
                <w:rFonts w:eastAsia="Calibri"/>
                <w:iCs/>
                <w:sz w:val="22"/>
                <w:szCs w:val="22"/>
              </w:rPr>
              <w:t xml:space="preserve">а</w:t>
            </w:r>
            <w:r>
              <w:rPr>
                <w:rFonts w:eastAsia="Calibri"/>
                <w:iCs/>
                <w:sz w:val="22"/>
                <w:szCs w:val="22"/>
              </w:rPr>
              <w:t xml:space="preserve">стях жизнедеятельности</w:t>
            </w:r>
            <w:r>
              <w:rPr>
                <w:rFonts w:eastAsia="Calibri"/>
                <w:iCs/>
                <w:sz w:val="22"/>
                <w:szCs w:val="22"/>
              </w:rPr>
            </w:r>
            <w:r>
              <w:rPr>
                <w:rFonts w:eastAsia="Calibri"/>
                <w:iCs/>
                <w:sz w:val="22"/>
                <w:szCs w:val="22"/>
              </w:rPr>
            </w:r>
          </w:p>
          <w:p>
            <w:pPr>
              <w:pStyle w:val="949"/>
              <w:tabs>
                <w:tab w:val="left" w:pos="2107" w:leader="none"/>
              </w:tabs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ab/>
            </w:r>
            <w:r>
              <w:rPr>
                <w:rFonts w:eastAsia="Calibri"/>
                <w:sz w:val="22"/>
                <w:szCs w:val="22"/>
              </w:rPr>
            </w:r>
            <w:r>
              <w:rPr>
                <w:rFonts w:eastAsia="Calibri"/>
                <w:sz w:val="22"/>
                <w:szCs w:val="22"/>
              </w:rPr>
            </w:r>
          </w:p>
        </w:tc>
        <w:tc>
          <w:tcPr>
            <w:tcW w:w="3260" w:type="dxa"/>
            <w:vAlign w:val="top"/>
            <w:textDirection w:val="lrTb"/>
            <w:noWrap w:val="false"/>
          </w:tcPr>
          <w:p>
            <w:pPr>
              <w:pStyle w:val="949"/>
              <w:jc w:val="both"/>
              <w:rPr>
                <w:rFonts w:eastAsia="Calibri"/>
                <w:iCs/>
                <w:sz w:val="22"/>
                <w:szCs w:val="22"/>
              </w:rPr>
            </w:pPr>
            <w:r>
              <w:rPr>
                <w:rFonts w:eastAsia="Calibri"/>
                <w:iCs/>
                <w:sz w:val="22"/>
                <w:szCs w:val="22"/>
              </w:rPr>
              <w:t xml:space="preserve">УК-9.1 </w:t>
            </w:r>
            <w:r>
              <w:rPr>
                <w:rFonts w:eastAsia="Calibri"/>
                <w:iCs/>
                <w:sz w:val="22"/>
                <w:szCs w:val="22"/>
              </w:rPr>
              <w:t xml:space="preserve">– </w:t>
            </w:r>
            <w:r>
              <w:rPr>
                <w:rFonts w:eastAsia="Calibri"/>
                <w:iCs/>
                <w:sz w:val="22"/>
                <w:szCs w:val="22"/>
              </w:rPr>
              <w:t xml:space="preserve">Понимает базовые принципы функционирования экономики и экономического развития, цели и формы уч</w:t>
            </w:r>
            <w:r>
              <w:rPr>
                <w:rFonts w:eastAsia="Calibri"/>
                <w:iCs/>
                <w:sz w:val="22"/>
                <w:szCs w:val="22"/>
              </w:rPr>
              <w:t xml:space="preserve">а</w:t>
            </w:r>
            <w:r>
              <w:rPr>
                <w:rFonts w:eastAsia="Calibri"/>
                <w:iCs/>
                <w:sz w:val="22"/>
                <w:szCs w:val="22"/>
              </w:rPr>
              <w:t xml:space="preserve">стия государства в экономике</w:t>
            </w:r>
            <w:r>
              <w:rPr>
                <w:rFonts w:eastAsia="Calibri"/>
                <w:iCs/>
                <w:sz w:val="22"/>
                <w:szCs w:val="22"/>
              </w:rPr>
            </w:r>
            <w:r>
              <w:rPr>
                <w:rFonts w:eastAsia="Calibri"/>
                <w:iCs/>
                <w:sz w:val="22"/>
                <w:szCs w:val="22"/>
              </w:rPr>
            </w:r>
          </w:p>
        </w:tc>
        <w:tc>
          <w:tcPr>
            <w:tcW w:w="3686" w:type="dxa"/>
            <w:vAlign w:val="top"/>
            <w:textDirection w:val="lrTb"/>
            <w:noWrap w:val="false"/>
          </w:tcPr>
          <w:p>
            <w:pPr>
              <w:pStyle w:val="1025"/>
              <w:ind w:left="0"/>
              <w:jc w:val="both"/>
              <w:rPr>
                <w:rFonts w:eastAsia="Calibri"/>
                <w:lang w:val="ru-RU"/>
              </w:rPr>
            </w:pPr>
            <w:r>
              <w:rPr>
                <w:rFonts w:eastAsia="Calibri"/>
                <w:i/>
                <w:lang w:val="ru-RU" w:eastAsia="ru-RU"/>
              </w:rPr>
              <w:t xml:space="preserve">Знает</w:t>
            </w:r>
            <w:r>
              <w:rPr>
                <w:rFonts w:eastAsia="Calibri"/>
                <w:iCs/>
                <w:lang w:val="ru-RU" w:eastAsia="ru-RU"/>
              </w:rPr>
              <w:t xml:space="preserve">: </w:t>
            </w:r>
            <w:r>
              <w:rPr>
                <w:rFonts w:eastAsia="Calibri"/>
                <w:lang w:val="ru-RU"/>
              </w:rPr>
              <w:t xml:space="preserve">базовую финансовую и эк</w:t>
            </w:r>
            <w:r>
              <w:rPr>
                <w:rFonts w:eastAsia="Calibri"/>
                <w:lang w:val="ru-RU"/>
              </w:rPr>
              <w:t xml:space="preserve">о</w:t>
            </w:r>
            <w:r>
              <w:rPr>
                <w:rFonts w:eastAsia="Calibri"/>
                <w:lang w:val="ru-RU"/>
              </w:rPr>
              <w:t xml:space="preserve">номическую терминологию</w:t>
            </w:r>
            <w:r>
              <w:rPr>
                <w:rFonts w:eastAsia="Calibri"/>
                <w:lang w:val="ru-RU"/>
              </w:rPr>
            </w:r>
            <w:r>
              <w:rPr>
                <w:rFonts w:eastAsia="Calibri"/>
                <w:lang w:val="ru-RU"/>
              </w:rPr>
            </w:r>
          </w:p>
          <w:p>
            <w:pPr>
              <w:pStyle w:val="1025"/>
              <w:ind w:left="0"/>
              <w:jc w:val="both"/>
              <w:rPr>
                <w:rFonts w:eastAsia="Calibri"/>
                <w:iCs/>
                <w:lang w:val="ru-RU" w:eastAsia="ru-RU"/>
              </w:rPr>
            </w:pPr>
            <w:r>
              <w:rPr>
                <w:rFonts w:eastAsia="Calibri"/>
                <w:i/>
                <w:lang w:val="ru-RU" w:eastAsia="ru-RU"/>
              </w:rPr>
              <w:t xml:space="preserve">Умеет</w:t>
            </w:r>
            <w:r>
              <w:rPr>
                <w:rFonts w:eastAsia="Calibri"/>
                <w:lang w:val="ru-RU"/>
              </w:rPr>
              <w:t xml:space="preserve">: </w:t>
            </w:r>
            <w:r>
              <w:rPr>
                <w:rFonts w:eastAsia="NewtonC"/>
                <w:lang w:val="ru-RU"/>
              </w:rPr>
              <w:t xml:space="preserve">формировать экономич</w:t>
            </w:r>
            <w:r>
              <w:rPr>
                <w:rFonts w:eastAsia="NewtonC"/>
                <w:lang w:val="ru-RU"/>
              </w:rPr>
              <w:t xml:space="preserve">е</w:t>
            </w:r>
            <w:r>
              <w:rPr>
                <w:rFonts w:eastAsia="NewtonC"/>
                <w:lang w:val="ru-RU"/>
              </w:rPr>
              <w:t xml:space="preserve">скую позицию в обществе</w:t>
            </w:r>
            <w:r>
              <w:rPr>
                <w:rFonts w:eastAsia="Calibri"/>
                <w:iCs/>
                <w:lang w:val="ru-RU" w:eastAsia="ru-RU"/>
              </w:rPr>
            </w:r>
            <w:r>
              <w:rPr>
                <w:rFonts w:eastAsia="Calibri"/>
                <w:iCs/>
                <w:lang w:val="ru-RU" w:eastAsia="ru-RU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/>
        <w:tc>
          <w:tcPr>
            <w:tcW w:w="3085" w:type="dxa"/>
            <w:vAlign w:val="top"/>
            <w:vMerge w:val="continue"/>
            <w:textDirection w:val="lrTb"/>
            <w:noWrap w:val="false"/>
          </w:tcPr>
          <w:p>
            <w:pPr>
              <w:pStyle w:val="949"/>
              <w:jc w:val="both"/>
              <w:rPr>
                <w:rFonts w:eastAsia="Calibri"/>
                <w:iCs/>
                <w:sz w:val="22"/>
                <w:szCs w:val="22"/>
              </w:rPr>
            </w:pPr>
            <w:r>
              <w:rPr>
                <w:rFonts w:eastAsia="Calibri"/>
                <w:iCs/>
                <w:sz w:val="22"/>
                <w:szCs w:val="22"/>
              </w:rPr>
            </w:r>
            <w:r>
              <w:rPr>
                <w:rFonts w:eastAsia="Calibri"/>
                <w:iCs/>
                <w:sz w:val="22"/>
                <w:szCs w:val="22"/>
              </w:rPr>
            </w:r>
            <w:r>
              <w:rPr>
                <w:rFonts w:eastAsia="Calibri"/>
                <w:iCs/>
                <w:sz w:val="22"/>
                <w:szCs w:val="22"/>
              </w:rPr>
            </w:r>
          </w:p>
        </w:tc>
        <w:tc>
          <w:tcPr>
            <w:tcW w:w="3260" w:type="dxa"/>
            <w:vAlign w:val="top"/>
            <w:textDirection w:val="lrTb"/>
            <w:noWrap w:val="false"/>
          </w:tcPr>
          <w:p>
            <w:pPr>
              <w:pStyle w:val="949"/>
              <w:jc w:val="both"/>
              <w:rPr>
                <w:rFonts w:eastAsia="Calibri"/>
                <w:iCs/>
                <w:sz w:val="22"/>
                <w:szCs w:val="22"/>
              </w:rPr>
            </w:pPr>
            <w:r>
              <w:rPr>
                <w:rFonts w:eastAsia="Calibri"/>
                <w:iCs/>
                <w:sz w:val="22"/>
                <w:szCs w:val="22"/>
              </w:rPr>
              <w:t xml:space="preserve">УК-9.2 Применяет методы ли</w:t>
            </w:r>
            <w:r>
              <w:rPr>
                <w:rFonts w:eastAsia="Calibri"/>
                <w:iCs/>
                <w:sz w:val="22"/>
                <w:szCs w:val="22"/>
              </w:rPr>
              <w:t xml:space="preserve">ч</w:t>
            </w:r>
            <w:r>
              <w:rPr>
                <w:rFonts w:eastAsia="Calibri"/>
                <w:iCs/>
                <w:sz w:val="22"/>
                <w:szCs w:val="22"/>
              </w:rPr>
              <w:t xml:space="preserve">ного экономического и фина</w:t>
            </w:r>
            <w:r>
              <w:rPr>
                <w:rFonts w:eastAsia="Calibri"/>
                <w:iCs/>
                <w:sz w:val="22"/>
                <w:szCs w:val="22"/>
              </w:rPr>
              <w:t xml:space="preserve">н</w:t>
            </w:r>
            <w:r>
              <w:rPr>
                <w:rFonts w:eastAsia="Calibri"/>
                <w:iCs/>
                <w:sz w:val="22"/>
                <w:szCs w:val="22"/>
              </w:rPr>
              <w:t xml:space="preserve">сового планирования для д</w:t>
            </w:r>
            <w:r>
              <w:rPr>
                <w:rFonts w:eastAsia="Calibri"/>
                <w:iCs/>
                <w:sz w:val="22"/>
                <w:szCs w:val="22"/>
              </w:rPr>
              <w:t xml:space="preserve">о</w:t>
            </w:r>
            <w:r>
              <w:rPr>
                <w:rFonts w:eastAsia="Calibri"/>
                <w:iCs/>
                <w:sz w:val="22"/>
                <w:szCs w:val="22"/>
              </w:rPr>
              <w:t xml:space="preserve">стижения текущих и долг</w:t>
            </w:r>
            <w:r>
              <w:rPr>
                <w:rFonts w:eastAsia="Calibri"/>
                <w:iCs/>
                <w:sz w:val="22"/>
                <w:szCs w:val="22"/>
              </w:rPr>
              <w:t xml:space="preserve">о</w:t>
            </w:r>
            <w:r>
              <w:rPr>
                <w:rFonts w:eastAsia="Calibri"/>
                <w:iCs/>
                <w:sz w:val="22"/>
                <w:szCs w:val="22"/>
              </w:rPr>
              <w:t xml:space="preserve">срочных экономических целей, использует финансовые и</w:t>
            </w:r>
            <w:r>
              <w:rPr>
                <w:rFonts w:eastAsia="Calibri"/>
                <w:iCs/>
                <w:sz w:val="22"/>
                <w:szCs w:val="22"/>
              </w:rPr>
              <w:t xml:space="preserve">н</w:t>
            </w:r>
            <w:r>
              <w:rPr>
                <w:rFonts w:eastAsia="Calibri"/>
                <w:iCs/>
                <w:sz w:val="22"/>
                <w:szCs w:val="22"/>
              </w:rPr>
              <w:t xml:space="preserve">струменты для управления ли</w:t>
            </w:r>
            <w:r>
              <w:rPr>
                <w:rFonts w:eastAsia="Calibri"/>
                <w:iCs/>
                <w:sz w:val="22"/>
                <w:szCs w:val="22"/>
              </w:rPr>
              <w:t xml:space="preserve">ч</w:t>
            </w:r>
            <w:r>
              <w:rPr>
                <w:rFonts w:eastAsia="Calibri"/>
                <w:iCs/>
                <w:sz w:val="22"/>
                <w:szCs w:val="22"/>
              </w:rPr>
              <w:t xml:space="preserve">ными финансами (личным бюджетом), контролирует со</w:t>
            </w:r>
            <w:r>
              <w:rPr>
                <w:rFonts w:eastAsia="Calibri"/>
                <w:iCs/>
                <w:sz w:val="22"/>
                <w:szCs w:val="22"/>
              </w:rPr>
              <w:t xml:space="preserve">б</w:t>
            </w:r>
            <w:r>
              <w:rPr>
                <w:rFonts w:eastAsia="Calibri"/>
                <w:iCs/>
                <w:sz w:val="22"/>
                <w:szCs w:val="22"/>
              </w:rPr>
              <w:t xml:space="preserve">ственные экономические и ф</w:t>
            </w:r>
            <w:r>
              <w:rPr>
                <w:rFonts w:eastAsia="Calibri"/>
                <w:iCs/>
                <w:sz w:val="22"/>
                <w:szCs w:val="22"/>
              </w:rPr>
              <w:t xml:space="preserve">и</w:t>
            </w:r>
            <w:r>
              <w:rPr>
                <w:rFonts w:eastAsia="Calibri"/>
                <w:iCs/>
                <w:sz w:val="22"/>
                <w:szCs w:val="22"/>
              </w:rPr>
              <w:t xml:space="preserve">нансовые риски</w:t>
            </w:r>
            <w:r>
              <w:rPr>
                <w:rFonts w:eastAsia="Calibri"/>
                <w:iCs/>
                <w:sz w:val="22"/>
                <w:szCs w:val="22"/>
              </w:rPr>
            </w:r>
            <w:r>
              <w:rPr>
                <w:rFonts w:eastAsia="Calibri"/>
                <w:iCs/>
                <w:sz w:val="22"/>
                <w:szCs w:val="22"/>
              </w:rPr>
            </w:r>
          </w:p>
        </w:tc>
        <w:tc>
          <w:tcPr>
            <w:tcW w:w="3686" w:type="dxa"/>
            <w:vAlign w:val="top"/>
            <w:textDirection w:val="lrTb"/>
            <w:noWrap w:val="false"/>
          </w:tcPr>
          <w:p>
            <w:pPr>
              <w:pStyle w:val="1025"/>
              <w:ind w:left="0"/>
              <w:jc w:val="both"/>
              <w:rPr>
                <w:rFonts w:eastAsia="Calibri"/>
                <w:lang w:val="ru-RU"/>
              </w:rPr>
            </w:pPr>
            <w:r>
              <w:rPr>
                <w:rFonts w:eastAsia="Calibri"/>
                <w:i/>
                <w:lang w:val="ru-RU" w:eastAsia="ru-RU"/>
              </w:rPr>
              <w:t xml:space="preserve">Знает</w:t>
            </w:r>
            <w:r>
              <w:rPr>
                <w:rFonts w:eastAsia="Calibri"/>
                <w:iCs/>
                <w:lang w:val="ru-RU" w:eastAsia="ru-RU"/>
              </w:rPr>
              <w:t xml:space="preserve">: </w:t>
            </w:r>
            <w:r>
              <w:rPr>
                <w:rFonts w:eastAsia="Calibri"/>
                <w:lang w:val="ru-RU"/>
              </w:rPr>
              <w:t xml:space="preserve">основы финансовой грамо</w:t>
            </w:r>
            <w:r>
              <w:rPr>
                <w:rFonts w:eastAsia="Calibri"/>
                <w:lang w:val="ru-RU"/>
              </w:rPr>
              <w:t xml:space="preserve">т</w:t>
            </w:r>
            <w:r>
              <w:rPr>
                <w:rFonts w:eastAsia="Calibri"/>
                <w:lang w:val="ru-RU"/>
              </w:rPr>
              <w:t xml:space="preserve">ности, как экономической категории</w:t>
            </w:r>
            <w:r>
              <w:rPr>
                <w:rFonts w:eastAsia="Calibri"/>
                <w:lang w:val="ru-RU"/>
              </w:rPr>
            </w:r>
            <w:r>
              <w:rPr>
                <w:rFonts w:eastAsia="Calibri"/>
                <w:lang w:val="ru-RU"/>
              </w:rPr>
            </w:r>
          </w:p>
          <w:p>
            <w:pPr>
              <w:pStyle w:val="1025"/>
              <w:ind w:left="0"/>
              <w:jc w:val="both"/>
              <w:rPr>
                <w:rFonts w:eastAsia="Calibri"/>
                <w:iCs/>
                <w:lang w:val="ru-RU" w:eastAsia="ru-RU"/>
              </w:rPr>
            </w:pPr>
            <w:r>
              <w:rPr>
                <w:rFonts w:eastAsia="Calibri"/>
                <w:i/>
                <w:lang w:val="ru-RU" w:eastAsia="ru-RU"/>
              </w:rPr>
              <w:t xml:space="preserve">Умеет</w:t>
            </w:r>
            <w:r>
              <w:rPr>
                <w:rFonts w:eastAsia="Calibri"/>
                <w:lang w:val="ru-RU"/>
              </w:rPr>
              <w:t xml:space="preserve">: </w:t>
            </w:r>
            <w:r>
              <w:rPr>
                <w:rFonts w:eastAsia="NewtonC"/>
                <w:lang w:val="ru-RU"/>
              </w:rPr>
              <w:t xml:space="preserve">п</w:t>
            </w:r>
            <w:r>
              <w:rPr>
                <w:rFonts w:eastAsia="Calibri"/>
                <w:lang w:val="ru-RU"/>
              </w:rPr>
              <w:t xml:space="preserve">рименять методы экон</w:t>
            </w:r>
            <w:r>
              <w:rPr>
                <w:rFonts w:eastAsia="Calibri"/>
                <w:lang w:val="ru-RU"/>
              </w:rPr>
              <w:t xml:space="preserve">о</w:t>
            </w:r>
            <w:r>
              <w:rPr>
                <w:rFonts w:eastAsia="Calibri"/>
                <w:lang w:val="ru-RU"/>
              </w:rPr>
              <w:t xml:space="preserve">мического и финансового планир</w:t>
            </w:r>
            <w:r>
              <w:rPr>
                <w:rFonts w:eastAsia="Calibri"/>
                <w:lang w:val="ru-RU"/>
              </w:rPr>
              <w:t xml:space="preserve">о</w:t>
            </w:r>
            <w:r>
              <w:rPr>
                <w:rFonts w:eastAsia="Calibri"/>
                <w:lang w:val="ru-RU"/>
              </w:rPr>
              <w:t xml:space="preserve">вания, используя финансовые и</w:t>
            </w:r>
            <w:r>
              <w:rPr>
                <w:rFonts w:eastAsia="Calibri"/>
                <w:lang w:val="ru-RU"/>
              </w:rPr>
              <w:t xml:space="preserve">н</w:t>
            </w:r>
            <w:r>
              <w:rPr>
                <w:rFonts w:eastAsia="Calibri"/>
                <w:lang w:val="ru-RU"/>
              </w:rPr>
              <w:t xml:space="preserve">струменты для </w:t>
            </w:r>
            <w:r>
              <w:rPr>
                <w:rFonts w:eastAsia="NewtonC"/>
                <w:lang w:val="ru-RU"/>
              </w:rPr>
              <w:t xml:space="preserve">повышения со</w:t>
            </w:r>
            <w:r>
              <w:rPr>
                <w:rFonts w:eastAsia="NewtonC"/>
                <w:lang w:val="ru-RU"/>
              </w:rPr>
              <w:t xml:space="preserve">б</w:t>
            </w:r>
            <w:r>
              <w:rPr>
                <w:rFonts w:eastAsia="NewtonC"/>
                <w:lang w:val="ru-RU"/>
              </w:rPr>
              <w:t xml:space="preserve">ственного благополучия</w:t>
            </w:r>
            <w:r>
              <w:rPr>
                <w:rFonts w:eastAsia="Calibri"/>
                <w:iCs/>
                <w:lang w:val="ru-RU" w:eastAsia="ru-RU"/>
              </w:rPr>
            </w:r>
            <w:r>
              <w:rPr>
                <w:rFonts w:eastAsia="Calibri"/>
                <w:iCs/>
                <w:lang w:val="ru-RU" w:eastAsia="ru-RU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/>
        <w:tc>
          <w:tcPr>
            <w:tcW w:w="3085" w:type="dxa"/>
            <w:vAlign w:val="center"/>
            <w:textDirection w:val="lrTb"/>
            <w:noWrap w:val="false"/>
          </w:tcPr>
          <w:p>
            <w:pPr>
              <w:pStyle w:val="949"/>
              <w:contextualSpacing/>
              <w:rPr>
                <w:bCs/>
                <w:iCs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УК-10. Способен формир</w:t>
            </w:r>
            <w:r>
              <w:rPr>
                <w:sz w:val="22"/>
                <w:szCs w:val="22"/>
              </w:rPr>
              <w:t xml:space="preserve">о</w:t>
            </w:r>
            <w:r>
              <w:rPr>
                <w:sz w:val="22"/>
                <w:szCs w:val="22"/>
              </w:rPr>
              <w:t xml:space="preserve">вать нетерпимое отношение к проявлениям экстремизма, терроризма, коррупционному поведению и противоде</w:t>
            </w:r>
            <w:r>
              <w:rPr>
                <w:sz w:val="22"/>
                <w:szCs w:val="22"/>
              </w:rPr>
              <w:t xml:space="preserve">й</w:t>
            </w:r>
            <w:r>
              <w:rPr>
                <w:sz w:val="22"/>
                <w:szCs w:val="22"/>
              </w:rPr>
              <w:t xml:space="preserve">ствовать им в професси</w:t>
            </w:r>
            <w:r>
              <w:rPr>
                <w:sz w:val="22"/>
                <w:szCs w:val="22"/>
              </w:rPr>
              <w:t xml:space="preserve">о</w:t>
            </w:r>
            <w:r>
              <w:rPr>
                <w:sz w:val="22"/>
                <w:szCs w:val="22"/>
              </w:rPr>
              <w:t xml:space="preserve">нальной деятельности</w:t>
            </w:r>
            <w:r>
              <w:rPr>
                <w:bCs/>
                <w:iCs/>
                <w:sz w:val="22"/>
                <w:szCs w:val="22"/>
              </w:rPr>
            </w:r>
            <w:r>
              <w:rPr>
                <w:bCs/>
                <w:iCs/>
                <w:sz w:val="22"/>
                <w:szCs w:val="22"/>
              </w:rPr>
            </w:r>
          </w:p>
        </w:tc>
        <w:tc>
          <w:tcPr>
            <w:tcW w:w="3260" w:type="dxa"/>
            <w:vAlign w:val="top"/>
            <w:textDirection w:val="lrTb"/>
            <w:noWrap w:val="false"/>
          </w:tcPr>
          <w:p>
            <w:pPr>
              <w:pStyle w:val="949"/>
              <w:rPr>
                <w:bCs/>
                <w:iCs/>
                <w:sz w:val="22"/>
                <w:szCs w:val="22"/>
              </w:rPr>
            </w:pPr>
            <w:r>
              <w:rPr>
                <w:bCs/>
                <w:iCs/>
                <w:sz w:val="22"/>
                <w:szCs w:val="22"/>
              </w:rPr>
              <w:t xml:space="preserve">УК10.1 Формирует гражда</w:t>
            </w:r>
            <w:r>
              <w:rPr>
                <w:bCs/>
                <w:iCs/>
                <w:sz w:val="22"/>
                <w:szCs w:val="22"/>
              </w:rPr>
              <w:t xml:space="preserve">н</w:t>
            </w:r>
            <w:r>
              <w:rPr>
                <w:bCs/>
                <w:iCs/>
                <w:sz w:val="22"/>
                <w:szCs w:val="22"/>
              </w:rPr>
              <w:t xml:space="preserve">скую позицию посредством квалификации коррупционного поведения, терроризма и эк</w:t>
            </w:r>
            <w:r>
              <w:rPr>
                <w:bCs/>
                <w:iCs/>
                <w:sz w:val="22"/>
                <w:szCs w:val="22"/>
              </w:rPr>
              <w:t xml:space="preserve">с</w:t>
            </w:r>
            <w:r>
              <w:rPr>
                <w:bCs/>
                <w:iCs/>
                <w:sz w:val="22"/>
                <w:szCs w:val="22"/>
              </w:rPr>
              <w:t xml:space="preserve">тремизма и противодействия этим явлениям в професси</w:t>
            </w:r>
            <w:r>
              <w:rPr>
                <w:bCs/>
                <w:iCs/>
                <w:sz w:val="22"/>
                <w:szCs w:val="22"/>
              </w:rPr>
              <w:t xml:space="preserve">о</w:t>
            </w:r>
            <w:r>
              <w:rPr>
                <w:bCs/>
                <w:iCs/>
                <w:sz w:val="22"/>
                <w:szCs w:val="22"/>
              </w:rPr>
              <w:t xml:space="preserve">нальной деятельности</w:t>
            </w:r>
            <w:r>
              <w:rPr>
                <w:bCs/>
                <w:iCs/>
                <w:sz w:val="22"/>
                <w:szCs w:val="22"/>
              </w:rPr>
            </w:r>
            <w:r>
              <w:rPr>
                <w:bCs/>
                <w:iCs/>
                <w:sz w:val="22"/>
                <w:szCs w:val="22"/>
              </w:rPr>
            </w:r>
          </w:p>
        </w:tc>
        <w:tc>
          <w:tcPr>
            <w:tcW w:w="3686" w:type="dxa"/>
            <w:vAlign w:val="top"/>
            <w:textDirection w:val="lrTb"/>
            <w:noWrap w:val="false"/>
          </w:tcPr>
          <w:p>
            <w:pPr>
              <w:pStyle w:val="1025"/>
              <w:ind w:left="0"/>
              <w:jc w:val="both"/>
              <w:rPr>
                <w:rFonts w:eastAsia="Calibri"/>
                <w:lang w:val="ru-RU"/>
              </w:rPr>
            </w:pPr>
            <w:r>
              <w:rPr>
                <w:rFonts w:eastAsia="Calibri"/>
                <w:i/>
                <w:lang w:val="ru-RU" w:eastAsia="ru-RU"/>
              </w:rPr>
              <w:t xml:space="preserve">Знает</w:t>
            </w:r>
            <w:r>
              <w:rPr>
                <w:rFonts w:eastAsia="Calibri"/>
                <w:iCs/>
                <w:lang w:val="ru-RU" w:eastAsia="ru-RU"/>
              </w:rPr>
              <w:t xml:space="preserve">: </w:t>
            </w:r>
            <w:r>
              <w:rPr>
                <w:rFonts w:eastAsia="Calibri"/>
                <w:color w:val="000000"/>
                <w:lang w:val="ru-RU"/>
              </w:rPr>
              <w:t xml:space="preserve">основные нормативные пр</w:t>
            </w:r>
            <w:r>
              <w:rPr>
                <w:rFonts w:eastAsia="Calibri"/>
                <w:color w:val="000000"/>
                <w:lang w:val="ru-RU"/>
              </w:rPr>
              <w:t xml:space="preserve">а</w:t>
            </w:r>
            <w:r>
              <w:rPr>
                <w:rFonts w:eastAsia="Calibri"/>
                <w:color w:val="000000"/>
                <w:lang w:val="ru-RU"/>
              </w:rPr>
              <w:t xml:space="preserve">вовые акты</w:t>
            </w:r>
            <w:r>
              <w:rPr>
                <w:rFonts w:eastAsia="Calibri"/>
                <w:lang w:val="ru-RU"/>
              </w:rPr>
            </w:r>
            <w:r>
              <w:rPr>
                <w:rFonts w:eastAsia="Calibri"/>
                <w:lang w:val="ru-RU"/>
              </w:rPr>
            </w:r>
          </w:p>
          <w:p>
            <w:pPr>
              <w:pStyle w:val="1025"/>
              <w:ind w:left="0"/>
              <w:jc w:val="both"/>
              <w:rPr>
                <w:rFonts w:eastAsia="Calibri"/>
                <w:iCs/>
                <w:lang w:val="ru-RU" w:eastAsia="ru-RU"/>
              </w:rPr>
            </w:pPr>
            <w:r>
              <w:rPr>
                <w:rFonts w:eastAsia="Calibri"/>
                <w:i/>
                <w:lang w:val="ru-RU" w:eastAsia="ru-RU"/>
              </w:rPr>
              <w:t xml:space="preserve">Умеет</w:t>
            </w:r>
            <w:r>
              <w:rPr>
                <w:rFonts w:eastAsia="Calibri"/>
                <w:lang w:val="ru-RU"/>
              </w:rPr>
              <w:t xml:space="preserve">: </w:t>
            </w:r>
            <w:r>
              <w:rPr>
                <w:rFonts w:eastAsia="Calibri"/>
                <w:color w:val="000000"/>
                <w:lang w:val="ru-RU"/>
              </w:rPr>
              <w:t xml:space="preserve">делать оценку событиям и действиям, связанным с коррупц</w:t>
            </w:r>
            <w:r>
              <w:rPr>
                <w:rFonts w:eastAsia="Calibri"/>
                <w:color w:val="000000"/>
                <w:lang w:val="ru-RU"/>
              </w:rPr>
              <w:t xml:space="preserve">и</w:t>
            </w:r>
            <w:r>
              <w:rPr>
                <w:rFonts w:eastAsia="Calibri"/>
                <w:color w:val="000000"/>
                <w:lang w:val="ru-RU"/>
              </w:rPr>
              <w:t xml:space="preserve">онным поведением</w:t>
            </w:r>
            <w:r>
              <w:rPr>
                <w:rFonts w:eastAsia="Calibri"/>
                <w:color w:val="000000"/>
                <w:lang w:val="ru-RU"/>
              </w:rPr>
              <w:t xml:space="preserve">, терроризмом и экстремизмом</w:t>
            </w:r>
            <w:r>
              <w:rPr>
                <w:rFonts w:eastAsia="Calibri"/>
                <w:iCs/>
                <w:lang w:val="ru-RU" w:eastAsia="ru-RU"/>
              </w:rPr>
            </w:r>
            <w:r>
              <w:rPr>
                <w:rFonts w:eastAsia="Calibri"/>
                <w:iCs/>
                <w:lang w:val="ru-RU" w:eastAsia="ru-RU"/>
              </w:rPr>
            </w:r>
          </w:p>
        </w:tc>
      </w:tr>
    </w:tbl>
    <w:p>
      <w:pPr>
        <w:pStyle w:val="983"/>
        <w:ind w:firstLine="540"/>
        <w:jc w:val="both"/>
        <w:rPr>
          <w:sz w:val="32"/>
        </w:rPr>
      </w:pPr>
      <w:r>
        <w:rPr>
          <w:sz w:val="32"/>
        </w:rPr>
      </w:r>
      <w:r>
        <w:rPr>
          <w:sz w:val="32"/>
        </w:rPr>
      </w:r>
      <w:r>
        <w:rPr>
          <w:sz w:val="32"/>
        </w:rPr>
      </w:r>
    </w:p>
    <w:p>
      <w:pPr>
        <w:pStyle w:val="983"/>
        <w:jc w:val="center"/>
        <w:rPr>
          <w:b/>
          <w:color w:val="000000"/>
          <w:sz w:val="32"/>
        </w:rPr>
      </w:pPr>
      <w:r>
        <w:rPr>
          <w:b/>
          <w:color w:val="000000"/>
          <w:sz w:val="32"/>
        </w:rPr>
        <w:t xml:space="preserve">4. МЕСТО ПРАКТИКИ </w:t>
      </w:r>
      <w:r>
        <w:rPr>
          <w:b/>
          <w:color w:val="000000"/>
          <w:sz w:val="32"/>
        </w:rPr>
        <w:br w:type="textWrapping" w:clear="all"/>
      </w:r>
      <w:r>
        <w:rPr>
          <w:b/>
          <w:color w:val="000000"/>
          <w:sz w:val="32"/>
        </w:rPr>
        <w:t xml:space="preserve">В СТРУКТУРЕ ОБРАЗОВАТЕЛЬНОЙ ПРОГРАММЫ</w:t>
      </w:r>
      <w:r>
        <w:rPr>
          <w:b/>
          <w:color w:val="000000"/>
          <w:sz w:val="32"/>
        </w:rPr>
      </w:r>
      <w:r>
        <w:rPr>
          <w:b/>
          <w:color w:val="000000"/>
          <w:sz w:val="32"/>
        </w:rPr>
      </w:r>
    </w:p>
    <w:p>
      <w:pPr>
        <w:pStyle w:val="983"/>
        <w:jc w:val="center"/>
        <w:rPr>
          <w:b/>
          <w:color w:val="000000"/>
          <w:sz w:val="32"/>
        </w:rPr>
      </w:pPr>
      <w:r>
        <w:rPr>
          <w:b/>
          <w:color w:val="000000"/>
          <w:sz w:val="32"/>
        </w:rPr>
      </w:r>
      <w:r>
        <w:rPr>
          <w:b/>
          <w:color w:val="000000"/>
          <w:sz w:val="32"/>
        </w:rPr>
      </w:r>
      <w:r>
        <w:rPr>
          <w:b/>
          <w:color w:val="000000"/>
          <w:sz w:val="32"/>
        </w:rPr>
      </w:r>
    </w:p>
    <w:p>
      <w:pPr>
        <w:pStyle w:val="983"/>
        <w:ind w:firstLine="540"/>
        <w:jc w:val="both"/>
        <w:rPr>
          <w:sz w:val="28"/>
          <w:szCs w:val="28"/>
        </w:rPr>
      </w:pPr>
      <w:r>
        <w:rPr>
          <w:color w:val="000000"/>
          <w:sz w:val="28"/>
        </w:rPr>
        <w:t xml:space="preserve">Ознакомительная </w:t>
      </w:r>
      <w:r>
        <w:rPr>
          <w:sz w:val="28"/>
          <w:szCs w:val="28"/>
        </w:rPr>
        <w:t xml:space="preserve">практика входит в </w:t>
      </w:r>
      <w:r>
        <w:rPr>
          <w:sz w:val="28"/>
          <w:szCs w:val="28"/>
        </w:rPr>
        <w:t xml:space="preserve">Б</w:t>
      </w:r>
      <w:r>
        <w:rPr>
          <w:sz w:val="28"/>
          <w:szCs w:val="28"/>
        </w:rPr>
        <w:t xml:space="preserve">лок </w:t>
      </w:r>
      <w:r>
        <w:rPr>
          <w:sz w:val="28"/>
          <w:szCs w:val="28"/>
        </w:rPr>
        <w:t xml:space="preserve">2. «Практики»</w:t>
      </w:r>
      <w:r>
        <w:rPr>
          <w:sz w:val="28"/>
          <w:szCs w:val="28"/>
        </w:rPr>
        <w:t xml:space="preserve"> и относится к </w:t>
      </w:r>
      <w:r>
        <w:rPr>
          <w:sz w:val="28"/>
          <w:szCs w:val="28"/>
        </w:rPr>
        <w:t xml:space="preserve">обязательной</w:t>
      </w:r>
      <w:r>
        <w:rPr>
          <w:sz w:val="28"/>
          <w:szCs w:val="28"/>
        </w:rPr>
        <w:t xml:space="preserve"> части учебного плана по направлению</w:t>
      </w:r>
      <w:r>
        <w:rPr>
          <w:sz w:val="28"/>
          <w:szCs w:val="28"/>
        </w:rPr>
        <w:t xml:space="preserve"> подготовки</w:t>
      </w:r>
      <w:r>
        <w:rPr>
          <w:sz w:val="28"/>
          <w:szCs w:val="28"/>
        </w:rPr>
        <w:t xml:space="preserve"> 09.03.03 </w:t>
      </w:r>
      <w:r>
        <w:rPr>
          <w:i/>
          <w:sz w:val="28"/>
          <w:szCs w:val="28"/>
        </w:rPr>
        <w:t xml:space="preserve">Пр</w:t>
      </w:r>
      <w:r>
        <w:rPr>
          <w:i/>
          <w:sz w:val="28"/>
          <w:szCs w:val="28"/>
        </w:rPr>
        <w:t xml:space="preserve">и</w:t>
      </w:r>
      <w:r>
        <w:rPr>
          <w:i/>
          <w:sz w:val="28"/>
          <w:szCs w:val="28"/>
        </w:rPr>
        <w:t xml:space="preserve">кладная информатика</w:t>
      </w:r>
      <w:r>
        <w:rPr>
          <w:sz w:val="28"/>
          <w:szCs w:val="28"/>
        </w:rPr>
        <w:t xml:space="preserve">. 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83"/>
        <w:ind w:firstLine="540"/>
        <w:jc w:val="both"/>
        <w:rPr>
          <w:sz w:val="28"/>
          <w:szCs w:val="28"/>
        </w:rPr>
      </w:pPr>
      <w:r>
        <w:rPr>
          <w:color w:val="000000"/>
          <w:sz w:val="28"/>
        </w:rPr>
        <w:t xml:space="preserve">Обучающиеся очной формы выходят на практику в 3 семестре, обучающ</w:t>
      </w:r>
      <w:r>
        <w:rPr>
          <w:color w:val="000000"/>
          <w:sz w:val="28"/>
        </w:rPr>
        <w:t xml:space="preserve">и</w:t>
      </w:r>
      <w:r>
        <w:rPr>
          <w:color w:val="000000"/>
          <w:sz w:val="28"/>
        </w:rPr>
        <w:t xml:space="preserve">еся заочной формы – на 2 курсе.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83"/>
        <w:ind w:firstLine="540"/>
        <w:jc w:val="both"/>
        <w:rPr>
          <w:sz w:val="28"/>
          <w:szCs w:val="28"/>
        </w:rPr>
      </w:pPr>
      <w:r>
        <w:rPr>
          <w:color w:val="000000"/>
          <w:sz w:val="28"/>
        </w:rPr>
        <w:t xml:space="preserve">Практика базируется на знаниях и умениях, полученных при изучении дисциплин</w:t>
      </w:r>
      <w:r>
        <w:rPr>
          <w:sz w:val="28"/>
          <w:szCs w:val="28"/>
        </w:rPr>
        <w:t xml:space="preserve">: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83"/>
        <w:numPr>
          <w:ilvl w:val="0"/>
          <w:numId w:val="26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«</w:t>
      </w:r>
      <w:r>
        <w:rPr>
          <w:sz w:val="28"/>
          <w:szCs w:val="28"/>
        </w:rPr>
        <w:t xml:space="preserve">Введение в теорию алгоритмов и алгоритмические языки</w:t>
      </w:r>
      <w:r>
        <w:rPr>
          <w:sz w:val="28"/>
          <w:szCs w:val="28"/>
        </w:rPr>
        <w:t xml:space="preserve">»</w:t>
      </w:r>
      <w:r>
        <w:rPr>
          <w:sz w:val="28"/>
          <w:szCs w:val="28"/>
        </w:rPr>
        <w:t xml:space="preserve">;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83"/>
        <w:numPr>
          <w:ilvl w:val="0"/>
          <w:numId w:val="26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«</w:t>
      </w:r>
      <w:r>
        <w:rPr>
          <w:sz w:val="28"/>
          <w:szCs w:val="28"/>
        </w:rPr>
        <w:t xml:space="preserve">Операционные системы</w:t>
      </w:r>
      <w:r>
        <w:rPr>
          <w:sz w:val="28"/>
          <w:szCs w:val="28"/>
        </w:rPr>
        <w:t xml:space="preserve">»</w:t>
      </w:r>
      <w:r>
        <w:rPr>
          <w:sz w:val="28"/>
          <w:szCs w:val="28"/>
        </w:rPr>
        <w:t xml:space="preserve">;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83"/>
        <w:numPr>
          <w:ilvl w:val="0"/>
          <w:numId w:val="26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«</w:t>
      </w:r>
      <w:r>
        <w:rPr>
          <w:sz w:val="28"/>
          <w:szCs w:val="28"/>
        </w:rPr>
        <w:t xml:space="preserve">Информатика и программирование</w:t>
      </w:r>
      <w:r>
        <w:rPr>
          <w:sz w:val="28"/>
          <w:szCs w:val="28"/>
        </w:rPr>
        <w:t xml:space="preserve">».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83"/>
        <w:ind w:firstLine="709"/>
        <w:jc w:val="both"/>
        <w:rPr>
          <w:sz w:val="28"/>
          <w:szCs w:val="28"/>
        </w:rPr>
      </w:pPr>
      <w:r>
        <w:rPr>
          <w:color w:val="000000"/>
          <w:sz w:val="28"/>
        </w:rPr>
        <w:t xml:space="preserve">Практика предшествует изучению дисциплин</w:t>
      </w:r>
      <w:r>
        <w:rPr>
          <w:color w:val="000000"/>
          <w:sz w:val="28"/>
        </w:rPr>
        <w:t xml:space="preserve"> </w:t>
      </w:r>
      <w:r>
        <w:rPr>
          <w:color w:val="000000"/>
          <w:sz w:val="28"/>
        </w:rPr>
        <w:t xml:space="preserve">и прохождению практик обязательной и части, формируемой участниками образовательных отнош</w:t>
      </w:r>
      <w:r>
        <w:rPr>
          <w:color w:val="000000"/>
          <w:sz w:val="28"/>
        </w:rPr>
        <w:t xml:space="preserve">е</w:t>
      </w:r>
      <w:r>
        <w:rPr>
          <w:color w:val="000000"/>
          <w:sz w:val="28"/>
        </w:rPr>
        <w:t xml:space="preserve">ний</w:t>
      </w:r>
      <w:r>
        <w:rPr>
          <w:color w:val="000000"/>
          <w:sz w:val="28"/>
        </w:rPr>
        <w:t xml:space="preserve"> ОПОП, а именно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83"/>
        <w:numPr>
          <w:ilvl w:val="0"/>
          <w:numId w:val="26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«П</w:t>
      </w:r>
      <w:r>
        <w:rPr>
          <w:sz w:val="28"/>
          <w:szCs w:val="28"/>
        </w:rPr>
        <w:t xml:space="preserve">рограммирование</w:t>
      </w:r>
      <w:r>
        <w:rPr>
          <w:sz w:val="28"/>
          <w:szCs w:val="28"/>
        </w:rPr>
        <w:t xml:space="preserve">»;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83"/>
        <w:numPr>
          <w:ilvl w:val="0"/>
          <w:numId w:val="26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«</w:t>
      </w:r>
      <w:r>
        <w:rPr>
          <w:sz w:val="28"/>
          <w:szCs w:val="28"/>
        </w:rPr>
        <w:t xml:space="preserve">Информационные системы и технологии</w:t>
      </w:r>
      <w:r>
        <w:rPr>
          <w:sz w:val="28"/>
          <w:szCs w:val="28"/>
        </w:rPr>
        <w:t xml:space="preserve">».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83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83"/>
        <w:jc w:val="center"/>
        <w:rPr>
          <w:b/>
          <w:color w:val="000000"/>
          <w:sz w:val="32"/>
        </w:rPr>
      </w:pPr>
      <w:r>
        <w:rPr>
          <w:b/>
          <w:color w:val="000000"/>
          <w:sz w:val="32"/>
        </w:rPr>
        <w:t xml:space="preserve">5. ОБЪЕМ ПРАКТИКИ В ЗАЧЕТНЫХ ЕДИНИЦАХ И ЕЕ ПРОДОЛЖИТЕЛЬНОСТЬ В НЕДЕЛЯХ ЛИБО В АКАДЕМИЧЕСКИХ ИЛИ АСТРОНОМИЧЕСКИХ ЧАСАХ</w:t>
      </w:r>
      <w:r>
        <w:rPr>
          <w:b/>
          <w:color w:val="000000"/>
          <w:sz w:val="32"/>
        </w:rPr>
      </w:r>
      <w:r>
        <w:rPr>
          <w:b/>
          <w:color w:val="000000"/>
          <w:sz w:val="32"/>
        </w:rPr>
      </w:r>
    </w:p>
    <w:p>
      <w:pPr>
        <w:pStyle w:val="983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Продолжительность практики </w:t>
      </w:r>
      <w:r>
        <w:rPr>
          <w:sz w:val="28"/>
          <w:szCs w:val="28"/>
        </w:rPr>
        <w:t xml:space="preserve">– </w:t>
      </w:r>
      <w:r>
        <w:rPr>
          <w:sz w:val="28"/>
          <w:szCs w:val="28"/>
        </w:rPr>
        <w:t xml:space="preserve">2</w:t>
      </w:r>
      <w:r>
        <w:rPr>
          <w:sz w:val="28"/>
          <w:szCs w:val="28"/>
        </w:rPr>
        <w:t xml:space="preserve"> недел</w:t>
      </w:r>
      <w:r>
        <w:rPr>
          <w:sz w:val="28"/>
          <w:szCs w:val="28"/>
        </w:rPr>
        <w:t xml:space="preserve">и</w:t>
      </w:r>
      <w:r>
        <w:rPr>
          <w:sz w:val="28"/>
          <w:szCs w:val="28"/>
        </w:rPr>
        <w:t xml:space="preserve">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83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Общая трудоемкость практики составляет </w:t>
      </w:r>
      <w:r>
        <w:rPr>
          <w:sz w:val="28"/>
          <w:szCs w:val="28"/>
        </w:rPr>
        <w:t xml:space="preserve">3</w:t>
      </w:r>
      <w:r>
        <w:rPr>
          <w:sz w:val="28"/>
          <w:szCs w:val="28"/>
        </w:rPr>
        <w:t xml:space="preserve"> з. е., </w:t>
      </w:r>
      <w:r>
        <w:rPr>
          <w:sz w:val="28"/>
          <w:szCs w:val="28"/>
        </w:rPr>
        <w:t xml:space="preserve">108</w:t>
      </w:r>
      <w:r>
        <w:rPr>
          <w:sz w:val="28"/>
          <w:szCs w:val="28"/>
        </w:rPr>
        <w:t xml:space="preserve"> час</w:t>
      </w:r>
      <w:r>
        <w:rPr>
          <w:sz w:val="28"/>
          <w:szCs w:val="28"/>
        </w:rPr>
        <w:t xml:space="preserve">ов</w:t>
      </w:r>
      <w:r>
        <w:rPr>
          <w:sz w:val="28"/>
          <w:szCs w:val="28"/>
        </w:rPr>
        <w:t xml:space="preserve">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83"/>
        <w:ind w:firstLine="540"/>
        <w:jc w:val="both"/>
        <w:rPr>
          <w:sz w:val="2"/>
          <w:szCs w:val="2"/>
        </w:rPr>
      </w:pPr>
      <w:r>
        <w:rPr>
          <w:sz w:val="2"/>
          <w:szCs w:val="2"/>
        </w:rPr>
      </w:r>
      <w:r>
        <w:rPr>
          <w:sz w:val="2"/>
          <w:szCs w:val="2"/>
        </w:rPr>
      </w:r>
      <w:r>
        <w:rPr>
          <w:sz w:val="2"/>
          <w:szCs w:val="2"/>
        </w:rPr>
      </w:r>
    </w:p>
    <w:p>
      <w:pPr>
        <w:pStyle w:val="983"/>
        <w:ind w:firstLine="540"/>
        <w:jc w:val="center"/>
        <w:rPr>
          <w:b/>
          <w:color w:val="000000"/>
          <w:sz w:val="32"/>
        </w:rPr>
      </w:pPr>
      <w:r>
        <w:rPr>
          <w:b/>
          <w:color w:val="000000"/>
          <w:sz w:val="32"/>
        </w:rPr>
        <w:t xml:space="preserve">6. СОДЕРЖАНИЕ ПРАКТИКИ</w:t>
        <w:br w:type="textWrapping" w:clear="all"/>
      </w:r>
      <w:r>
        <w:rPr>
          <w:b/>
          <w:color w:val="000000"/>
          <w:sz w:val="32"/>
        </w:rPr>
        <w:t xml:space="preserve"> </w:t>
      </w:r>
      <w:r>
        <w:rPr>
          <w:b/>
          <w:color w:val="000000"/>
          <w:sz w:val="32"/>
        </w:rPr>
      </w:r>
      <w:r>
        <w:rPr>
          <w:b/>
          <w:color w:val="000000"/>
          <w:sz w:val="32"/>
        </w:rPr>
      </w:r>
    </w:p>
    <w:p>
      <w:pPr>
        <w:pStyle w:val="983"/>
        <w:ind w:firstLine="540"/>
        <w:jc w:val="center"/>
        <w:rPr>
          <w:b/>
          <w:color w:val="000000"/>
          <w:sz w:val="32"/>
        </w:rPr>
      </w:pPr>
      <w:r>
        <w:rPr>
          <w:b/>
          <w:color w:val="000000"/>
          <w:sz w:val="32"/>
        </w:rPr>
      </w:r>
      <w:r>
        <w:rPr>
          <w:b/>
          <w:color w:val="000000"/>
          <w:sz w:val="32"/>
        </w:rPr>
      </w:r>
      <w:r>
        <w:rPr>
          <w:b/>
          <w:color w:val="000000"/>
          <w:sz w:val="32"/>
        </w:rPr>
      </w:r>
    </w:p>
    <w:tbl>
      <w:tblPr>
        <w:tblW w:w="0" w:type="auto"/>
        <w:tblInd w:w="0" w:type="dxa"/>
        <w:tblLayout w:type="fixed"/>
        <w:tblCellMar>
          <w:left w:w="0" w:type="dxa"/>
          <w:top w:w="0" w:type="dxa"/>
          <w:right w:w="0" w:type="dxa"/>
          <w:bottom w:w="0" w:type="dxa"/>
        </w:tblCellMar>
        <w:tblLook w:val="04A0" w:firstRow="1" w:lastRow="0" w:firstColumn="1" w:lastColumn="0" w:noHBand="0" w:noVBand="1"/>
      </w:tblPr>
      <w:tblGrid>
        <w:gridCol w:w="448"/>
        <w:gridCol w:w="2711"/>
        <w:gridCol w:w="2901"/>
        <w:gridCol w:w="1068"/>
        <w:gridCol w:w="2533"/>
      </w:tblGrid>
      <w:tr>
        <w:tblPrEx/>
        <w:trPr>
          <w:trHeight w:val="260"/>
        </w:trPr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40" w:type="dxa"/>
              <w:top w:w="40" w:type="dxa"/>
              <w:right w:w="40" w:type="dxa"/>
              <w:bottom w:w="40" w:type="dxa"/>
            </w:tcMar>
            <w:tcW w:w="448" w:type="dxa"/>
            <w:vAlign w:val="center"/>
            <w:textDirection w:val="lrTb"/>
            <w:noWrap w:val="false"/>
          </w:tcPr>
          <w:p>
            <w:pPr>
              <w:pStyle w:val="949"/>
              <w:jc w:val="center"/>
            </w:pPr>
            <w:r>
              <w:rPr>
                <w:color w:val="000000"/>
              </w:rPr>
              <w:t xml:space="preserve">№</w:t>
            </w:r>
            <w:r/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40" w:type="dxa"/>
              <w:top w:w="40" w:type="dxa"/>
              <w:right w:w="40" w:type="dxa"/>
              <w:bottom w:w="40" w:type="dxa"/>
            </w:tcMar>
            <w:tcW w:w="2711" w:type="dxa"/>
            <w:vAlign w:val="center"/>
            <w:textDirection w:val="lrTb"/>
            <w:noWrap w:val="false"/>
          </w:tcPr>
          <w:p>
            <w:pPr>
              <w:pStyle w:val="949"/>
              <w:jc w:val="center"/>
            </w:pPr>
            <w:r>
              <w:rPr>
                <w:color w:val="000000"/>
              </w:rPr>
              <w:t xml:space="preserve">Наименование разделов (этапов) практики</w:t>
            </w:r>
            <w:r/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40" w:type="dxa"/>
              <w:top w:w="40" w:type="dxa"/>
              <w:right w:w="40" w:type="dxa"/>
              <w:bottom w:w="40" w:type="dxa"/>
            </w:tcMar>
            <w:tcW w:w="2901" w:type="dxa"/>
            <w:vAlign w:val="center"/>
            <w:textDirection w:val="lrTb"/>
            <w:noWrap w:val="false"/>
          </w:tcPr>
          <w:p>
            <w:pPr>
              <w:pStyle w:val="949"/>
              <w:jc w:val="center"/>
            </w:pPr>
            <w:r>
              <w:t xml:space="preserve">Виды работ, в решении к</w:t>
            </w:r>
            <w:r>
              <w:t xml:space="preserve">о</w:t>
            </w:r>
            <w:r>
              <w:t xml:space="preserve">торых обучающийся пр</w:t>
            </w:r>
            <w:r>
              <w:t xml:space="preserve">и</w:t>
            </w:r>
            <w:r>
              <w:t xml:space="preserve">нимает участие в процессе практики </w:t>
            </w:r>
            <w:r/>
          </w:p>
          <w:p>
            <w:pPr>
              <w:pStyle w:val="949"/>
              <w:jc w:val="center"/>
            </w:pPr>
            <w:r>
              <w:t xml:space="preserve">(включая самостоятельную работу)</w:t>
            </w:r>
            <w:r/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40" w:type="dxa"/>
              <w:top w:w="40" w:type="dxa"/>
              <w:right w:w="40" w:type="dxa"/>
              <w:bottom w:w="40" w:type="dxa"/>
            </w:tcMar>
            <w:tcW w:w="1068" w:type="dxa"/>
            <w:vAlign w:val="center"/>
            <w:textDirection w:val="lrTb"/>
            <w:noWrap w:val="false"/>
          </w:tcPr>
          <w:p>
            <w:pPr>
              <w:pStyle w:val="949"/>
              <w:jc w:val="center"/>
            </w:pPr>
            <w:r>
              <w:t xml:space="preserve">Кол-во часов/ кол-во часов в форме практ</w:t>
            </w:r>
            <w:r>
              <w:t xml:space="preserve">и</w:t>
            </w:r>
            <w:r>
              <w:t xml:space="preserve">ческой подг</w:t>
            </w:r>
            <w:r>
              <w:t xml:space="preserve">о</w:t>
            </w:r>
            <w:r>
              <w:t xml:space="preserve">товки</w:t>
            </w:r>
            <w:r/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40" w:type="dxa"/>
              <w:top w:w="40" w:type="dxa"/>
              <w:right w:w="40" w:type="dxa"/>
              <w:bottom w:w="40" w:type="dxa"/>
            </w:tcMar>
            <w:tcW w:w="2533" w:type="dxa"/>
            <w:vAlign w:val="center"/>
            <w:textDirection w:val="lrTb"/>
            <w:noWrap w:val="false"/>
          </w:tcPr>
          <w:p>
            <w:pPr>
              <w:pStyle w:val="949"/>
              <w:jc w:val="center"/>
            </w:pPr>
            <w:r>
              <w:t xml:space="preserve">Форма текущего и промежуточного ко</w:t>
            </w:r>
            <w:r>
              <w:t xml:space="preserve">н</w:t>
            </w:r>
            <w:r>
              <w:t xml:space="preserve">троля</w:t>
            </w:r>
            <w:r/>
          </w:p>
        </w:tc>
      </w:tr>
      <w:tr>
        <w:tblPrEx/>
        <w:trPr>
          <w:trHeight w:val="260"/>
        </w:trPr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40" w:type="dxa"/>
              <w:top w:w="40" w:type="dxa"/>
              <w:right w:w="40" w:type="dxa"/>
              <w:bottom w:w="40" w:type="dxa"/>
            </w:tcMar>
            <w:tcW w:w="448" w:type="dxa"/>
            <w:vAlign w:val="center"/>
            <w:textDirection w:val="lrTb"/>
            <w:noWrap w:val="false"/>
          </w:tcPr>
          <w:p>
            <w:pPr>
              <w:pStyle w:val="949"/>
              <w:jc w:val="center"/>
            </w:pPr>
            <w:r>
              <w:rPr>
                <w:color w:val="000000"/>
              </w:rPr>
              <w:t xml:space="preserve">1</w:t>
            </w:r>
            <w:r/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40" w:type="dxa"/>
              <w:top w:w="40" w:type="dxa"/>
              <w:right w:w="40" w:type="dxa"/>
              <w:bottom w:w="40" w:type="dxa"/>
            </w:tcMar>
            <w:tcW w:w="2711" w:type="dxa"/>
            <w:vAlign w:val="top"/>
            <w:textDirection w:val="lrTb"/>
            <w:noWrap w:val="false"/>
          </w:tcPr>
          <w:p>
            <w:pPr>
              <w:pStyle w:val="949"/>
              <w:shd w:val="clear" w:color="auto" w:fill="ffffff"/>
            </w:pPr>
            <w:r>
              <w:t xml:space="preserve">Подготовительный этап</w:t>
            </w:r>
            <w:r/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40" w:type="dxa"/>
              <w:top w:w="40" w:type="dxa"/>
              <w:right w:w="40" w:type="dxa"/>
              <w:bottom w:w="40" w:type="dxa"/>
            </w:tcMar>
            <w:tcW w:w="2901" w:type="dxa"/>
            <w:vAlign w:val="top"/>
            <w:textDirection w:val="lrTb"/>
            <w:noWrap w:val="false"/>
          </w:tcPr>
          <w:p>
            <w:pPr>
              <w:pStyle w:val="949"/>
              <w:shd w:val="clear" w:color="auto" w:fill="ffffff"/>
            </w:pPr>
            <w:r>
              <w:t xml:space="preserve">И</w:t>
            </w:r>
            <w:r>
              <w:t xml:space="preserve">нструктаж по технике безопасности</w:t>
            </w:r>
            <w:r>
              <w:t xml:space="preserve">.</w:t>
            </w:r>
            <w:r/>
          </w:p>
          <w:p>
            <w:pPr>
              <w:pStyle w:val="949"/>
            </w:pPr>
            <w:r>
              <w:t xml:space="preserve">Ознакомление с програ</w:t>
            </w:r>
            <w:r>
              <w:t xml:space="preserve">м</w:t>
            </w:r>
            <w:r>
              <w:t xml:space="preserve">мой практики.</w:t>
            </w:r>
            <w:r/>
          </w:p>
          <w:p>
            <w:pPr>
              <w:pStyle w:val="949"/>
              <w:shd w:val="clear" w:color="auto" w:fill="ffffff"/>
            </w:pPr>
            <w:r>
              <w:t xml:space="preserve">Получение и обсуждение индивидуального  задания на практику</w:t>
            </w:r>
            <w:r/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40" w:type="dxa"/>
              <w:top w:w="40" w:type="dxa"/>
              <w:right w:w="40" w:type="dxa"/>
              <w:bottom w:w="40" w:type="dxa"/>
            </w:tcMar>
            <w:tcW w:w="1068" w:type="dxa"/>
            <w:vAlign w:val="center"/>
            <w:textDirection w:val="lrTb"/>
            <w:noWrap w:val="false"/>
          </w:tcPr>
          <w:p>
            <w:pPr>
              <w:pStyle w:val="949"/>
              <w:jc w:val="center"/>
              <w:shd w:val="clear" w:color="auto" w:fill="ffffff"/>
            </w:pPr>
            <w:r>
              <w:t xml:space="preserve">3</w:t>
            </w:r>
            <w:r/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40" w:type="dxa"/>
              <w:top w:w="40" w:type="dxa"/>
              <w:right w:w="40" w:type="dxa"/>
              <w:bottom w:w="40" w:type="dxa"/>
            </w:tcMar>
            <w:tcW w:w="2533" w:type="dxa"/>
            <w:vAlign w:val="center"/>
            <w:textDirection w:val="lrTb"/>
            <w:noWrap w:val="false"/>
          </w:tcPr>
          <w:p>
            <w:pPr>
              <w:pStyle w:val="102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Собеседование, 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pStyle w:val="949"/>
            </w:pPr>
            <w:r>
              <w:t xml:space="preserve">роспись в журнале по технике безопасности, записи в дневнике</w:t>
            </w:r>
            <w:r/>
          </w:p>
        </w:tc>
      </w:tr>
      <w:tr>
        <w:tblPrEx/>
        <w:trPr>
          <w:trHeight w:val="260"/>
        </w:trPr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40" w:type="dxa"/>
              <w:top w:w="40" w:type="dxa"/>
              <w:right w:w="40" w:type="dxa"/>
              <w:bottom w:w="40" w:type="dxa"/>
            </w:tcMar>
            <w:tcW w:w="448" w:type="dxa"/>
            <w:vAlign w:val="center"/>
            <w:textDirection w:val="lrTb"/>
            <w:noWrap w:val="false"/>
          </w:tcPr>
          <w:p>
            <w:pPr>
              <w:pStyle w:val="949"/>
              <w:jc w:val="center"/>
            </w:pPr>
            <w:r>
              <w:rPr>
                <w:color w:val="000000"/>
              </w:rPr>
              <w:t xml:space="preserve">2</w:t>
            </w:r>
            <w:r/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40" w:type="dxa"/>
              <w:top w:w="40" w:type="dxa"/>
              <w:right w:w="40" w:type="dxa"/>
              <w:bottom w:w="40" w:type="dxa"/>
            </w:tcMar>
            <w:tcW w:w="2711" w:type="dxa"/>
            <w:vAlign w:val="top"/>
            <w:textDirection w:val="lrTb"/>
            <w:noWrap w:val="false"/>
          </w:tcPr>
          <w:p>
            <w:pPr>
              <w:pStyle w:val="949"/>
              <w:shd w:val="clear" w:color="auto" w:fill="ffffff"/>
            </w:pPr>
            <w:r>
              <w:t xml:space="preserve">Основной этап</w:t>
            </w:r>
            <w:r/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40" w:type="dxa"/>
              <w:top w:w="40" w:type="dxa"/>
              <w:right w:w="40" w:type="dxa"/>
              <w:bottom w:w="40" w:type="dxa"/>
            </w:tcMar>
            <w:tcW w:w="2901" w:type="dxa"/>
            <w:vAlign w:val="top"/>
            <w:textDirection w:val="lrTb"/>
            <w:noWrap w:val="false"/>
          </w:tcPr>
          <w:p>
            <w:pPr>
              <w:pStyle w:val="949"/>
              <w:shd w:val="clear" w:color="auto" w:fill="ffffff"/>
            </w:pPr>
            <w:r>
              <w:t xml:space="preserve">В</w:t>
            </w:r>
            <w:r>
              <w:t xml:space="preserve">ыполнение практических заданий</w:t>
            </w:r>
            <w:r>
              <w:t xml:space="preserve">.</w:t>
            </w:r>
            <w:r/>
          </w:p>
          <w:p>
            <w:pPr>
              <w:pStyle w:val="949"/>
              <w:shd w:val="clear" w:color="auto" w:fill="ffffff"/>
            </w:pPr>
            <w:r>
              <w:t xml:space="preserve">Отладка и тестирование программных модулей</w:t>
            </w:r>
            <w:r>
              <w:t xml:space="preserve">.</w:t>
            </w:r>
            <w:r/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40" w:type="dxa"/>
              <w:top w:w="40" w:type="dxa"/>
              <w:right w:w="40" w:type="dxa"/>
              <w:bottom w:w="40" w:type="dxa"/>
            </w:tcMar>
            <w:tcW w:w="1068" w:type="dxa"/>
            <w:vAlign w:val="center"/>
            <w:textDirection w:val="lrTb"/>
            <w:noWrap w:val="false"/>
          </w:tcPr>
          <w:p>
            <w:pPr>
              <w:pStyle w:val="949"/>
              <w:jc w:val="center"/>
              <w:shd w:val="clear" w:color="auto" w:fill="ffffff"/>
            </w:pPr>
            <w:r>
              <w:t xml:space="preserve">80/40</w:t>
            </w:r>
            <w:r/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40" w:type="dxa"/>
              <w:top w:w="40" w:type="dxa"/>
              <w:right w:w="40" w:type="dxa"/>
              <w:bottom w:w="40" w:type="dxa"/>
            </w:tcMar>
            <w:tcW w:w="2533" w:type="dxa"/>
            <w:vAlign w:val="center"/>
            <w:textDirection w:val="lrTb"/>
            <w:noWrap w:val="false"/>
          </w:tcPr>
          <w:p>
            <w:pPr>
              <w:pStyle w:val="949"/>
            </w:pPr>
            <w:r>
              <w:t xml:space="preserve">Экспертное наблюд</w:t>
            </w:r>
            <w:r>
              <w:t xml:space="preserve">е</w:t>
            </w:r>
            <w:r>
              <w:t xml:space="preserve">ние и оценка деятел</w:t>
            </w:r>
            <w:r>
              <w:t xml:space="preserve">ь</w:t>
            </w:r>
            <w:r>
              <w:t xml:space="preserve">ности обучающегося</w:t>
            </w:r>
            <w:r>
              <w:t xml:space="preserve">.</w:t>
            </w:r>
            <w:r/>
          </w:p>
          <w:p>
            <w:pPr>
              <w:pStyle w:val="949"/>
            </w:pPr>
            <w:r>
              <w:t xml:space="preserve">Собеседование,</w:t>
            </w:r>
            <w:r/>
          </w:p>
          <w:p>
            <w:pPr>
              <w:pStyle w:val="949"/>
            </w:pPr>
            <w:r>
              <w:t xml:space="preserve">записи в дневнике, проверка отчета о практике</w:t>
            </w:r>
            <w:r/>
          </w:p>
        </w:tc>
      </w:tr>
      <w:tr>
        <w:tblPrEx/>
        <w:trPr>
          <w:trHeight w:val="260"/>
        </w:trPr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40" w:type="dxa"/>
              <w:top w:w="40" w:type="dxa"/>
              <w:right w:w="40" w:type="dxa"/>
              <w:bottom w:w="40" w:type="dxa"/>
            </w:tcMar>
            <w:tcW w:w="448" w:type="dxa"/>
            <w:vAlign w:val="center"/>
            <w:textDirection w:val="lrTb"/>
            <w:noWrap w:val="false"/>
          </w:tcPr>
          <w:p>
            <w:pPr>
              <w:pStyle w:val="949"/>
              <w:jc w:val="center"/>
            </w:pPr>
            <w:r>
              <w:rPr>
                <w:color w:val="000000"/>
              </w:rPr>
              <w:t xml:space="preserve">3</w:t>
            </w:r>
            <w:r/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40" w:type="dxa"/>
              <w:top w:w="40" w:type="dxa"/>
              <w:right w:w="40" w:type="dxa"/>
              <w:bottom w:w="40" w:type="dxa"/>
            </w:tcMar>
            <w:tcW w:w="2711" w:type="dxa"/>
            <w:vAlign w:val="top"/>
            <w:textDirection w:val="lrTb"/>
            <w:noWrap w:val="false"/>
          </w:tcPr>
          <w:p>
            <w:pPr>
              <w:pStyle w:val="949"/>
              <w:shd w:val="clear" w:color="auto" w:fill="ffffff"/>
            </w:pPr>
            <w:r>
              <w:t xml:space="preserve">Этап обработки и анал</w:t>
            </w:r>
            <w:r>
              <w:t xml:space="preserve">и</w:t>
            </w:r>
            <w:r>
              <w:t xml:space="preserve">за информации</w:t>
            </w:r>
            <w:r/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40" w:type="dxa"/>
              <w:top w:w="40" w:type="dxa"/>
              <w:right w:w="40" w:type="dxa"/>
              <w:bottom w:w="40" w:type="dxa"/>
            </w:tcMar>
            <w:tcW w:w="2901" w:type="dxa"/>
            <w:vAlign w:val="top"/>
            <w:textDirection w:val="lrTb"/>
            <w:noWrap w:val="false"/>
          </w:tcPr>
          <w:p>
            <w:pPr>
              <w:pStyle w:val="949"/>
              <w:shd w:val="clear" w:color="auto" w:fill="ffffff"/>
            </w:pPr>
            <w:r>
              <w:t xml:space="preserve">О</w:t>
            </w:r>
            <w:r>
              <w:t xml:space="preserve">бработк</w:t>
            </w:r>
            <w:r>
              <w:t xml:space="preserve">а</w:t>
            </w:r>
            <w:r>
              <w:t xml:space="preserve"> и систематиз</w:t>
            </w:r>
            <w:r>
              <w:t xml:space="preserve">а</w:t>
            </w:r>
            <w:r>
              <w:t xml:space="preserve">ци</w:t>
            </w:r>
            <w:r>
              <w:t xml:space="preserve">я</w:t>
            </w:r>
            <w:r>
              <w:t xml:space="preserve"> фактического и лит</w:t>
            </w:r>
            <w:r>
              <w:t xml:space="preserve">е</w:t>
            </w:r>
            <w:r>
              <w:t xml:space="preserve">ратурного материала</w:t>
            </w:r>
            <w:r/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40" w:type="dxa"/>
              <w:top w:w="40" w:type="dxa"/>
              <w:right w:w="40" w:type="dxa"/>
              <w:bottom w:w="40" w:type="dxa"/>
            </w:tcMar>
            <w:tcW w:w="1068" w:type="dxa"/>
            <w:vAlign w:val="center"/>
            <w:textDirection w:val="lrTb"/>
            <w:noWrap w:val="false"/>
          </w:tcPr>
          <w:p>
            <w:pPr>
              <w:pStyle w:val="949"/>
              <w:jc w:val="center"/>
              <w:shd w:val="clear" w:color="auto" w:fill="ffffff"/>
            </w:pPr>
            <w:r>
              <w:t xml:space="preserve">15</w:t>
            </w:r>
            <w:r/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40" w:type="dxa"/>
              <w:top w:w="40" w:type="dxa"/>
              <w:right w:w="40" w:type="dxa"/>
              <w:bottom w:w="40" w:type="dxa"/>
            </w:tcMar>
            <w:tcW w:w="2533" w:type="dxa"/>
            <w:vAlign w:val="center"/>
            <w:textDirection w:val="lrTb"/>
            <w:noWrap w:val="false"/>
          </w:tcPr>
          <w:p>
            <w:pPr>
              <w:pStyle w:val="949"/>
            </w:pPr>
            <w:r>
              <w:t xml:space="preserve">Экспертное наблюд</w:t>
            </w:r>
            <w:r>
              <w:t xml:space="preserve">е</w:t>
            </w:r>
            <w:r>
              <w:t xml:space="preserve">ние и оценка деятел</w:t>
            </w:r>
            <w:r>
              <w:t xml:space="preserve">ь</w:t>
            </w:r>
            <w:r>
              <w:t xml:space="preserve">ности обучающегося</w:t>
            </w:r>
            <w:r>
              <w:t xml:space="preserve">.</w:t>
            </w:r>
            <w:r/>
          </w:p>
          <w:p>
            <w:pPr>
              <w:pStyle w:val="949"/>
            </w:pPr>
            <w:r>
              <w:t xml:space="preserve">Собеседование,</w:t>
            </w:r>
            <w:r/>
          </w:p>
          <w:p>
            <w:pPr>
              <w:pStyle w:val="949"/>
            </w:pPr>
            <w:r>
              <w:t xml:space="preserve">записи в дневнике, проверка отчета о практике</w:t>
            </w:r>
            <w:r/>
          </w:p>
        </w:tc>
      </w:tr>
      <w:tr>
        <w:tblPrEx/>
        <w:trPr>
          <w:trHeight w:val="260"/>
        </w:trPr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40" w:type="dxa"/>
              <w:top w:w="40" w:type="dxa"/>
              <w:right w:w="40" w:type="dxa"/>
              <w:bottom w:w="40" w:type="dxa"/>
            </w:tcMar>
            <w:tcW w:w="448" w:type="dxa"/>
            <w:vAlign w:val="center"/>
            <w:textDirection w:val="lrTb"/>
            <w:noWrap w:val="false"/>
          </w:tcPr>
          <w:p>
            <w:pPr>
              <w:pStyle w:val="949"/>
              <w:jc w:val="center"/>
            </w:pPr>
            <w:r>
              <w:rPr>
                <w:color w:val="000000"/>
              </w:rPr>
              <w:t xml:space="preserve">4</w:t>
            </w:r>
            <w:r/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40" w:type="dxa"/>
              <w:top w:w="40" w:type="dxa"/>
              <w:right w:w="40" w:type="dxa"/>
              <w:bottom w:w="40" w:type="dxa"/>
            </w:tcMar>
            <w:tcW w:w="2711" w:type="dxa"/>
            <w:vAlign w:val="top"/>
            <w:textDirection w:val="lrTb"/>
            <w:noWrap w:val="false"/>
          </w:tcPr>
          <w:p>
            <w:pPr>
              <w:pStyle w:val="949"/>
              <w:shd w:val="clear" w:color="auto" w:fill="ffffff"/>
            </w:pPr>
            <w:r>
              <w:t xml:space="preserve">Этап подготовки отчета</w:t>
            </w:r>
            <w:r/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40" w:type="dxa"/>
              <w:top w:w="40" w:type="dxa"/>
              <w:right w:w="40" w:type="dxa"/>
              <w:bottom w:w="40" w:type="dxa"/>
            </w:tcMar>
            <w:tcW w:w="2901" w:type="dxa"/>
            <w:vAlign w:val="top"/>
            <w:textDirection w:val="lrTb"/>
            <w:noWrap w:val="false"/>
          </w:tcPr>
          <w:p>
            <w:pPr>
              <w:pStyle w:val="949"/>
            </w:pPr>
            <w:r>
              <w:t xml:space="preserve">Оформление отчета о практике за соответств</w:t>
            </w:r>
            <w:r>
              <w:t xml:space="preserve">у</w:t>
            </w:r>
            <w:r>
              <w:t xml:space="preserve">ющий период. Подготовка к защите и защита отчета (доклад с презентацией)</w:t>
            </w:r>
            <w:r/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40" w:type="dxa"/>
              <w:top w:w="40" w:type="dxa"/>
              <w:right w:w="40" w:type="dxa"/>
              <w:bottom w:w="40" w:type="dxa"/>
            </w:tcMar>
            <w:tcW w:w="1068" w:type="dxa"/>
            <w:vAlign w:val="center"/>
            <w:textDirection w:val="lrTb"/>
            <w:noWrap w:val="false"/>
          </w:tcPr>
          <w:p>
            <w:pPr>
              <w:pStyle w:val="949"/>
              <w:jc w:val="center"/>
              <w:shd w:val="clear" w:color="auto" w:fill="ffffff"/>
            </w:pPr>
            <w:r>
              <w:t xml:space="preserve">10</w:t>
            </w:r>
            <w:r/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40" w:type="dxa"/>
              <w:top w:w="40" w:type="dxa"/>
              <w:right w:w="40" w:type="dxa"/>
              <w:bottom w:w="40" w:type="dxa"/>
            </w:tcMar>
            <w:tcW w:w="2533" w:type="dxa"/>
            <w:vAlign w:val="center"/>
            <w:textDirection w:val="lrTb"/>
            <w:noWrap w:val="false"/>
          </w:tcPr>
          <w:p>
            <w:pPr>
              <w:pStyle w:val="949"/>
            </w:pPr>
            <w:r>
              <w:t xml:space="preserve">Защита</w:t>
            </w:r>
            <w:r>
              <w:t xml:space="preserve"> отчёт</w:t>
            </w:r>
            <w:r>
              <w:t xml:space="preserve">а</w:t>
            </w:r>
            <w:r>
              <w:t xml:space="preserve">.</w:t>
            </w:r>
            <w:r/>
          </w:p>
        </w:tc>
      </w:tr>
    </w:tbl>
    <w:p>
      <w:pPr>
        <w:pStyle w:val="983"/>
        <w:ind w:firstLine="540"/>
        <w:jc w:val="center"/>
        <w:rPr>
          <w:b/>
          <w:color w:val="000000"/>
          <w:sz w:val="32"/>
        </w:rPr>
      </w:pPr>
      <w:r>
        <w:rPr>
          <w:b/>
          <w:color w:val="000000"/>
          <w:sz w:val="32"/>
        </w:rPr>
      </w:r>
      <w:r>
        <w:rPr>
          <w:b/>
          <w:color w:val="000000"/>
          <w:sz w:val="32"/>
        </w:rPr>
      </w:r>
      <w:r>
        <w:rPr>
          <w:b/>
          <w:color w:val="000000"/>
          <w:sz w:val="32"/>
        </w:rPr>
      </w:r>
    </w:p>
    <w:p>
      <w:pPr>
        <w:pStyle w:val="983"/>
        <w:ind w:firstLine="540"/>
        <w:jc w:val="center"/>
        <w:rPr>
          <w:b/>
          <w:color w:val="000000"/>
          <w:sz w:val="32"/>
        </w:rPr>
      </w:pPr>
      <w:r>
        <w:rPr>
          <w:b/>
          <w:color w:val="000000"/>
          <w:sz w:val="32"/>
        </w:rPr>
      </w:r>
      <w:r>
        <w:rPr>
          <w:b/>
          <w:color w:val="000000"/>
          <w:sz w:val="32"/>
        </w:rPr>
      </w:r>
      <w:r>
        <w:rPr>
          <w:b/>
          <w:color w:val="000000"/>
          <w:sz w:val="32"/>
        </w:rPr>
      </w:r>
    </w:p>
    <w:p>
      <w:pPr>
        <w:pStyle w:val="983"/>
        <w:ind w:firstLine="540"/>
        <w:jc w:val="center"/>
        <w:rPr>
          <w:sz w:val="28"/>
          <w:szCs w:val="28"/>
        </w:rPr>
      </w:pPr>
      <w:r>
        <w:rPr>
          <w:b/>
          <w:color w:val="000000"/>
          <w:sz w:val="32"/>
        </w:rPr>
        <w:t xml:space="preserve">7. ФОРМА ОТЧЕТНОСТИ ПО ПРАКТИКЕ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49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</w:r>
      <w:r>
        <w:rPr>
          <w:bCs/>
          <w:sz w:val="28"/>
          <w:szCs w:val="28"/>
        </w:rPr>
      </w:r>
      <w:r>
        <w:rPr>
          <w:bCs/>
          <w:sz w:val="28"/>
          <w:szCs w:val="28"/>
        </w:rPr>
      </w:r>
    </w:p>
    <w:p>
      <w:pPr>
        <w:pStyle w:val="949"/>
        <w:ind w:firstLine="527"/>
        <w:jc w:val="both"/>
        <w:rPr>
          <w:sz w:val="28"/>
        </w:rPr>
      </w:pPr>
      <w:r>
        <w:rPr>
          <w:sz w:val="28"/>
        </w:rPr>
        <w:t xml:space="preserve">Формой отчетности по практике является отчет.</w:t>
      </w:r>
      <w:r>
        <w:rPr>
          <w:sz w:val="28"/>
        </w:rPr>
      </w:r>
      <w:r>
        <w:rPr>
          <w:sz w:val="28"/>
        </w:rPr>
      </w:r>
    </w:p>
    <w:p>
      <w:pPr>
        <w:pStyle w:val="949"/>
        <w:ind w:firstLine="527"/>
        <w:jc w:val="both"/>
        <w:rPr>
          <w:sz w:val="28"/>
        </w:rPr>
      </w:pPr>
      <w:r>
        <w:rPr>
          <w:sz w:val="28"/>
        </w:rPr>
        <w:t xml:space="preserve">   </w:t>
      </w:r>
      <w:r>
        <w:rPr>
          <w:color w:val="000000"/>
          <w:sz w:val="28"/>
          <w:szCs w:val="28"/>
        </w:rPr>
        <w:t xml:space="preserve">Обязательными компонентами отчета по практике являются: Дневник, Рабочий график </w:t>
      </w:r>
      <w:r>
        <w:rPr>
          <w:color w:val="000000"/>
          <w:sz w:val="28"/>
          <w:szCs w:val="28"/>
        </w:rPr>
        <w:t xml:space="preserve">и индивидуальное задание, Отзыв руководителя</w:t>
      </w:r>
      <w:r>
        <w:rPr>
          <w:color w:val="000000"/>
          <w:sz w:val="28"/>
          <w:szCs w:val="28"/>
        </w:rPr>
        <w:t xml:space="preserve"> практики.</w:t>
      </w:r>
      <w:r>
        <w:rPr>
          <w:sz w:val="28"/>
        </w:rPr>
      </w:r>
      <w:r>
        <w:rPr>
          <w:sz w:val="28"/>
        </w:rPr>
      </w:r>
    </w:p>
    <w:p>
      <w:pPr>
        <w:pStyle w:val="949"/>
        <w:ind w:firstLine="708"/>
        <w:jc w:val="both"/>
        <w:rPr>
          <w:sz w:val="28"/>
          <w:szCs w:val="28"/>
        </w:rPr>
      </w:pPr>
      <w:r>
        <w:rPr>
          <w:sz w:val="28"/>
        </w:rPr>
        <w:t xml:space="preserve">Аттестация по итогам практики проводится на основании защиты обуч</w:t>
      </w:r>
      <w:r>
        <w:rPr>
          <w:sz w:val="28"/>
        </w:rPr>
        <w:t xml:space="preserve">а</w:t>
      </w:r>
      <w:r>
        <w:rPr>
          <w:sz w:val="28"/>
        </w:rPr>
        <w:t xml:space="preserve">ющимся оформленного отчета и отзыва руководителя практики от кафедры </w:t>
      </w:r>
      <w:r>
        <w:rPr>
          <w:sz w:val="28"/>
        </w:rPr>
        <w:t xml:space="preserve">информатики </w:t>
      </w:r>
      <w:r>
        <w:rPr>
          <w:sz w:val="28"/>
        </w:rPr>
        <w:t xml:space="preserve"> после сдачи отчета по практике</w:t>
      </w:r>
      <w:r>
        <w:rPr>
          <w:sz w:val="28"/>
          <w:szCs w:val="28"/>
        </w:rPr>
        <w:t xml:space="preserve">.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49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49"/>
        <w:ind w:firstLine="708"/>
        <w:jc w:val="center"/>
        <w:rPr>
          <w:b/>
          <w:iCs/>
          <w:sz w:val="28"/>
          <w:szCs w:val="28"/>
        </w:rPr>
      </w:pPr>
      <w:r>
        <w:rPr>
          <w:b/>
          <w:iCs/>
          <w:sz w:val="28"/>
          <w:szCs w:val="28"/>
        </w:rPr>
        <w:t xml:space="preserve">7.1.Структурные элементы отчёта о практике</w:t>
      </w:r>
      <w:r>
        <w:rPr>
          <w:b/>
          <w:iCs/>
          <w:sz w:val="28"/>
          <w:szCs w:val="28"/>
        </w:rPr>
      </w:r>
      <w:r>
        <w:rPr>
          <w:b/>
          <w:iCs/>
          <w:sz w:val="28"/>
          <w:szCs w:val="28"/>
        </w:rPr>
      </w:r>
    </w:p>
    <w:p>
      <w:pPr>
        <w:pStyle w:val="949"/>
        <w:ind w:firstLine="708"/>
        <w:rPr>
          <w:b/>
          <w:iCs/>
          <w:sz w:val="28"/>
          <w:szCs w:val="28"/>
        </w:rPr>
      </w:pPr>
      <w:r>
        <w:rPr>
          <w:b/>
          <w:iCs/>
          <w:sz w:val="28"/>
          <w:szCs w:val="28"/>
        </w:rPr>
      </w:r>
      <w:r>
        <w:rPr>
          <w:b/>
          <w:iCs/>
          <w:sz w:val="28"/>
          <w:szCs w:val="28"/>
        </w:rPr>
      </w:r>
      <w:r>
        <w:rPr>
          <w:b/>
          <w:iCs/>
          <w:sz w:val="28"/>
          <w:szCs w:val="28"/>
        </w:rPr>
      </w:r>
    </w:p>
    <w:p>
      <w:pPr>
        <w:pStyle w:val="949"/>
        <w:contextualSpacing/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Материалы отчета располагают в следующей последовательности: </w:t>
      </w:r>
      <w:r>
        <w:rPr>
          <w:color w:val="000000"/>
          <w:sz w:val="28"/>
          <w:szCs w:val="28"/>
        </w:rPr>
      </w:r>
      <w:r>
        <w:rPr>
          <w:color w:val="000000"/>
          <w:sz w:val="28"/>
          <w:szCs w:val="28"/>
        </w:rPr>
      </w:r>
    </w:p>
    <w:p>
      <w:pPr>
        <w:pStyle w:val="949"/>
        <w:contextualSpacing/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 Титульный лист отчета (приложение 1)</w:t>
      </w:r>
      <w:r>
        <w:rPr>
          <w:color w:val="000000"/>
          <w:sz w:val="28"/>
          <w:szCs w:val="28"/>
        </w:rPr>
      </w:r>
      <w:r>
        <w:rPr>
          <w:color w:val="000000"/>
          <w:sz w:val="28"/>
          <w:szCs w:val="28"/>
        </w:rPr>
      </w:r>
    </w:p>
    <w:p>
      <w:pPr>
        <w:pStyle w:val="949"/>
        <w:contextualSpacing/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 Рабочий график и индивидуальное задание на практику (приложение 2)</w:t>
      </w:r>
      <w:r>
        <w:rPr>
          <w:color w:val="000000"/>
          <w:sz w:val="28"/>
          <w:szCs w:val="28"/>
        </w:rPr>
      </w:r>
      <w:r>
        <w:rPr>
          <w:color w:val="000000"/>
          <w:sz w:val="28"/>
          <w:szCs w:val="28"/>
        </w:rPr>
      </w:r>
    </w:p>
    <w:p>
      <w:pPr>
        <w:pStyle w:val="949"/>
        <w:contextualSpacing/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 Дневник (приложение 3) </w:t>
      </w:r>
      <w:r>
        <w:rPr>
          <w:color w:val="000000"/>
          <w:sz w:val="28"/>
          <w:szCs w:val="28"/>
        </w:rPr>
      </w:r>
      <w:r>
        <w:rPr>
          <w:color w:val="000000"/>
          <w:sz w:val="28"/>
          <w:szCs w:val="28"/>
        </w:rPr>
      </w:r>
    </w:p>
    <w:p>
      <w:pPr>
        <w:pStyle w:val="949"/>
        <w:contextualSpacing/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 Содержание отчета </w:t>
      </w:r>
      <w:r>
        <w:rPr>
          <w:color w:val="000000"/>
          <w:sz w:val="28"/>
          <w:szCs w:val="28"/>
        </w:rPr>
      </w:r>
      <w:r>
        <w:rPr>
          <w:color w:val="000000"/>
          <w:sz w:val="28"/>
          <w:szCs w:val="28"/>
        </w:rPr>
      </w:r>
    </w:p>
    <w:p>
      <w:pPr>
        <w:pStyle w:val="949"/>
        <w:contextualSpacing/>
        <w:ind w:firstLine="567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 Приложения. </w:t>
      </w:r>
      <w:r>
        <w:rPr>
          <w:color w:val="000000"/>
          <w:sz w:val="28"/>
          <w:szCs w:val="28"/>
        </w:rPr>
      </w:r>
      <w:r>
        <w:rPr>
          <w:color w:val="000000"/>
          <w:sz w:val="28"/>
          <w:szCs w:val="28"/>
        </w:rPr>
      </w:r>
    </w:p>
    <w:p>
      <w:pPr>
        <w:pStyle w:val="949"/>
        <w:contextualSpacing/>
        <w:ind w:firstLine="709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ТИТУЛЬНЫЙ ЛИСТ ОТЧЕТА содержит следующие данные: наимен</w:t>
      </w:r>
      <w:r>
        <w:rPr>
          <w:color w:val="000000"/>
          <w:sz w:val="28"/>
          <w:szCs w:val="28"/>
        </w:rPr>
        <w:t xml:space="preserve">о</w:t>
      </w:r>
      <w:r>
        <w:rPr>
          <w:color w:val="000000"/>
          <w:sz w:val="28"/>
          <w:szCs w:val="28"/>
        </w:rPr>
        <w:t xml:space="preserve">вание университета и кафедры, название отчёта, фамилию, имя и отчество об</w:t>
      </w:r>
      <w:r>
        <w:rPr>
          <w:color w:val="000000"/>
          <w:sz w:val="28"/>
          <w:szCs w:val="28"/>
        </w:rPr>
        <w:t xml:space="preserve">у</w:t>
      </w:r>
      <w:r>
        <w:rPr>
          <w:color w:val="000000"/>
          <w:sz w:val="28"/>
          <w:szCs w:val="28"/>
        </w:rPr>
        <w:t xml:space="preserve">чающегося, место практики, фамилию, имя, отчество руководителя пра</w:t>
      </w:r>
      <w:r>
        <w:rPr>
          <w:color w:val="000000"/>
          <w:sz w:val="28"/>
          <w:szCs w:val="28"/>
        </w:rPr>
        <w:t xml:space="preserve">к</w:t>
      </w:r>
      <w:r>
        <w:rPr>
          <w:color w:val="000000"/>
          <w:sz w:val="28"/>
          <w:szCs w:val="28"/>
        </w:rPr>
        <w:t xml:space="preserve">тики от университета. </w:t>
      </w:r>
      <w:r>
        <w:rPr>
          <w:color w:val="000000"/>
          <w:sz w:val="28"/>
          <w:szCs w:val="28"/>
        </w:rPr>
      </w:r>
      <w:r>
        <w:rPr>
          <w:color w:val="000000"/>
          <w:sz w:val="28"/>
          <w:szCs w:val="28"/>
        </w:rPr>
      </w:r>
    </w:p>
    <w:p>
      <w:pPr>
        <w:pStyle w:val="949"/>
        <w:contextualSpacing/>
        <w:ind w:firstLine="709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РАБОЧИЙ ГРАФИК И ИНДИВИДУАЛЬНОЕ ЗАДАНИЕ НА ПРАКТИКУ разрабатывает кафедра информатики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для каждого обучающ</w:t>
      </w:r>
      <w:r>
        <w:rPr>
          <w:color w:val="000000"/>
          <w:sz w:val="28"/>
          <w:szCs w:val="28"/>
        </w:rPr>
        <w:t xml:space="preserve">е</w:t>
      </w:r>
      <w:r>
        <w:rPr>
          <w:color w:val="000000"/>
          <w:sz w:val="28"/>
          <w:szCs w:val="28"/>
        </w:rPr>
        <w:t xml:space="preserve">гося индивидуал</w:t>
      </w:r>
      <w:r>
        <w:rPr>
          <w:color w:val="000000"/>
          <w:sz w:val="28"/>
          <w:szCs w:val="28"/>
        </w:rPr>
        <w:t xml:space="preserve">ь</w:t>
      </w:r>
      <w:r>
        <w:rPr>
          <w:color w:val="000000"/>
          <w:sz w:val="28"/>
          <w:szCs w:val="28"/>
        </w:rPr>
        <w:t xml:space="preserve">но и выдает ему перед выходом на практику.</w:t>
      </w:r>
      <w:r>
        <w:rPr>
          <w:color w:val="000000"/>
          <w:sz w:val="28"/>
          <w:szCs w:val="28"/>
        </w:rPr>
      </w:r>
      <w:r>
        <w:rPr>
          <w:color w:val="000000"/>
          <w:sz w:val="28"/>
          <w:szCs w:val="28"/>
        </w:rPr>
      </w:r>
    </w:p>
    <w:p>
      <w:pPr>
        <w:pStyle w:val="949"/>
        <w:contextualSpacing/>
        <w:ind w:firstLine="52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ДНЕВНИК является обязательной частью отчета о практике. Без дневн</w:t>
      </w:r>
      <w:r>
        <w:rPr>
          <w:color w:val="000000"/>
          <w:sz w:val="28"/>
          <w:szCs w:val="28"/>
        </w:rPr>
        <w:t xml:space="preserve">и</w:t>
      </w:r>
      <w:r>
        <w:rPr>
          <w:color w:val="000000"/>
          <w:sz w:val="28"/>
          <w:szCs w:val="28"/>
        </w:rPr>
        <w:t xml:space="preserve">ка отчет не принимается к проверке и защите. Записи в дневник производятся ежедневно, они должны быть конкретными и отражать реальный объем в</w:t>
      </w:r>
      <w:r>
        <w:rPr>
          <w:color w:val="000000"/>
          <w:sz w:val="28"/>
          <w:szCs w:val="28"/>
        </w:rPr>
        <w:t xml:space="preserve">ы</w:t>
      </w:r>
      <w:r>
        <w:rPr>
          <w:color w:val="000000"/>
          <w:sz w:val="28"/>
          <w:szCs w:val="28"/>
        </w:rPr>
        <w:t xml:space="preserve">полненной практикантом работы за рабочий день. Кроме того, они должны с</w:t>
      </w:r>
      <w:r>
        <w:rPr>
          <w:color w:val="000000"/>
          <w:sz w:val="28"/>
          <w:szCs w:val="28"/>
        </w:rPr>
        <w:t xml:space="preserve">о</w:t>
      </w:r>
      <w:r>
        <w:rPr>
          <w:color w:val="000000"/>
          <w:sz w:val="28"/>
          <w:szCs w:val="28"/>
        </w:rPr>
        <w:t xml:space="preserve">ответствовать выданному индивидуальному заданию. Небрежное ведение дневника, наличие незаполненных разделов рассматриваются при защите отч</w:t>
      </w:r>
      <w:r>
        <w:rPr>
          <w:color w:val="000000"/>
          <w:sz w:val="28"/>
          <w:szCs w:val="28"/>
        </w:rPr>
        <w:t xml:space="preserve">ё</w:t>
      </w:r>
      <w:r>
        <w:rPr>
          <w:color w:val="000000"/>
          <w:sz w:val="28"/>
          <w:szCs w:val="28"/>
        </w:rPr>
        <w:t xml:space="preserve">та как серьёзные недостатки в прохождении практики.   </w:t>
      </w:r>
      <w:r>
        <w:rPr>
          <w:color w:val="000000"/>
          <w:sz w:val="28"/>
          <w:szCs w:val="28"/>
        </w:rPr>
      </w:r>
      <w:r>
        <w:rPr>
          <w:color w:val="000000"/>
          <w:sz w:val="28"/>
          <w:szCs w:val="28"/>
        </w:rPr>
      </w:r>
    </w:p>
    <w:p>
      <w:pPr>
        <w:pStyle w:val="949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СОДЕРЖАНИЕ ОТЧЕТА включает разделы программы практики с ук</w:t>
      </w:r>
      <w:r>
        <w:rPr>
          <w:color w:val="000000"/>
          <w:sz w:val="28"/>
          <w:szCs w:val="28"/>
        </w:rPr>
        <w:t xml:space="preserve">а</w:t>
      </w:r>
      <w:r>
        <w:rPr>
          <w:color w:val="000000"/>
          <w:sz w:val="28"/>
          <w:szCs w:val="28"/>
        </w:rPr>
        <w:t xml:space="preserve">занием страниц. Примерное содержание отчета</w:t>
      </w:r>
      <w:r>
        <w:rPr>
          <w:color w:val="000000"/>
          <w:sz w:val="28"/>
          <w:szCs w:val="28"/>
        </w:rPr>
        <w:t xml:space="preserve">:</w:t>
      </w:r>
      <w:r>
        <w:rPr>
          <w:color w:val="000000"/>
          <w:sz w:val="28"/>
          <w:szCs w:val="28"/>
        </w:rPr>
      </w:r>
      <w:r>
        <w:rPr>
          <w:color w:val="000000"/>
          <w:sz w:val="28"/>
          <w:szCs w:val="28"/>
        </w:rPr>
      </w:r>
    </w:p>
    <w:p>
      <w:pPr>
        <w:pStyle w:val="949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Титульный лист;</w:t>
      </w:r>
      <w:r>
        <w:rPr>
          <w:color w:val="000000"/>
          <w:sz w:val="28"/>
          <w:szCs w:val="28"/>
        </w:rPr>
      </w:r>
      <w:r>
        <w:rPr>
          <w:color w:val="000000"/>
          <w:sz w:val="28"/>
          <w:szCs w:val="28"/>
        </w:rPr>
      </w:r>
    </w:p>
    <w:p>
      <w:pPr>
        <w:pStyle w:val="949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</w:t>
      </w:r>
      <w:r>
        <w:rPr>
          <w:color w:val="000000"/>
          <w:sz w:val="28"/>
          <w:szCs w:val="28"/>
        </w:rPr>
        <w:t xml:space="preserve"> Индивидуальное задание на практику (задание, заполненное по форме</w:t>
      </w:r>
      <w:r>
        <w:rPr>
          <w:color w:val="000000"/>
          <w:sz w:val="28"/>
          <w:szCs w:val="28"/>
        </w:rPr>
      </w:r>
      <w:r>
        <w:rPr>
          <w:color w:val="000000"/>
          <w:sz w:val="28"/>
          <w:szCs w:val="28"/>
        </w:rPr>
      </w:r>
    </w:p>
    <w:p>
      <w:pPr>
        <w:pStyle w:val="949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Приложения 2, выдает руководитель практики перед ее началом);</w:t>
      </w:r>
      <w:r>
        <w:rPr>
          <w:color w:val="000000"/>
          <w:sz w:val="28"/>
          <w:szCs w:val="28"/>
        </w:rPr>
      </w:r>
      <w:r>
        <w:rPr>
          <w:color w:val="000000"/>
          <w:sz w:val="28"/>
          <w:szCs w:val="28"/>
        </w:rPr>
      </w:r>
    </w:p>
    <w:p>
      <w:pPr>
        <w:pStyle w:val="949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</w:t>
      </w:r>
      <w:r>
        <w:rPr>
          <w:color w:val="000000"/>
          <w:sz w:val="28"/>
          <w:szCs w:val="28"/>
        </w:rPr>
        <w:t xml:space="preserve"> Содержание;</w:t>
      </w:r>
      <w:r>
        <w:rPr>
          <w:color w:val="000000"/>
          <w:sz w:val="28"/>
          <w:szCs w:val="28"/>
        </w:rPr>
      </w:r>
      <w:r>
        <w:rPr>
          <w:color w:val="000000"/>
          <w:sz w:val="28"/>
          <w:szCs w:val="28"/>
        </w:rPr>
      </w:r>
    </w:p>
    <w:p>
      <w:pPr>
        <w:pStyle w:val="949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</w:t>
      </w:r>
      <w:r>
        <w:rPr>
          <w:color w:val="000000"/>
          <w:sz w:val="28"/>
          <w:szCs w:val="28"/>
        </w:rPr>
        <w:t xml:space="preserve"> Введение;</w:t>
      </w:r>
      <w:r>
        <w:rPr>
          <w:color w:val="000000"/>
          <w:sz w:val="28"/>
          <w:szCs w:val="28"/>
        </w:rPr>
      </w:r>
      <w:r>
        <w:rPr>
          <w:color w:val="000000"/>
          <w:sz w:val="28"/>
          <w:szCs w:val="28"/>
        </w:rPr>
      </w:r>
    </w:p>
    <w:p>
      <w:pPr>
        <w:pStyle w:val="949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</w:t>
      </w:r>
      <w:r>
        <w:rPr>
          <w:color w:val="000000"/>
          <w:sz w:val="28"/>
          <w:szCs w:val="28"/>
        </w:rPr>
        <w:t xml:space="preserve"> Основная часть отчета о прохождении учебной практики;</w:t>
      </w:r>
      <w:r>
        <w:rPr>
          <w:color w:val="000000"/>
          <w:sz w:val="28"/>
          <w:szCs w:val="28"/>
        </w:rPr>
      </w:r>
      <w:r>
        <w:rPr>
          <w:color w:val="000000"/>
          <w:sz w:val="28"/>
          <w:szCs w:val="28"/>
        </w:rPr>
      </w:r>
    </w:p>
    <w:p>
      <w:pPr>
        <w:pStyle w:val="949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</w:t>
      </w:r>
      <w:r>
        <w:rPr>
          <w:color w:val="000000"/>
          <w:sz w:val="28"/>
          <w:szCs w:val="28"/>
        </w:rPr>
        <w:t xml:space="preserve"> Заключение;</w:t>
      </w:r>
      <w:r>
        <w:rPr>
          <w:color w:val="000000"/>
          <w:sz w:val="28"/>
          <w:szCs w:val="28"/>
        </w:rPr>
      </w:r>
      <w:r>
        <w:rPr>
          <w:color w:val="000000"/>
          <w:sz w:val="28"/>
          <w:szCs w:val="28"/>
        </w:rPr>
      </w:r>
    </w:p>
    <w:p>
      <w:pPr>
        <w:pStyle w:val="949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</w:t>
      </w:r>
      <w:r>
        <w:rPr>
          <w:color w:val="000000"/>
          <w:sz w:val="28"/>
          <w:szCs w:val="28"/>
        </w:rPr>
        <w:t xml:space="preserve"> Список источников;</w:t>
      </w:r>
      <w:r>
        <w:rPr>
          <w:color w:val="000000"/>
          <w:sz w:val="28"/>
          <w:szCs w:val="28"/>
        </w:rPr>
      </w:r>
      <w:r>
        <w:rPr>
          <w:color w:val="000000"/>
          <w:sz w:val="28"/>
          <w:szCs w:val="28"/>
        </w:rPr>
      </w:r>
    </w:p>
    <w:p>
      <w:pPr>
        <w:pStyle w:val="949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</w:t>
      </w:r>
      <w:r>
        <w:rPr>
          <w:color w:val="000000"/>
          <w:sz w:val="28"/>
          <w:szCs w:val="28"/>
        </w:rPr>
        <w:t xml:space="preserve"> Приложения (в приложения выносятся справочные, вспомогательные</w:t>
      </w:r>
      <w:r>
        <w:rPr>
          <w:color w:val="000000"/>
          <w:sz w:val="28"/>
          <w:szCs w:val="28"/>
        </w:rPr>
      </w:r>
      <w:r>
        <w:rPr>
          <w:color w:val="000000"/>
          <w:sz w:val="28"/>
          <w:szCs w:val="28"/>
        </w:rPr>
      </w:r>
    </w:p>
    <w:p>
      <w:pPr>
        <w:pStyle w:val="949"/>
        <w:ind w:firstLine="709"/>
        <w:jc w:val="both"/>
        <w:rPr>
          <w:bCs/>
          <w:sz w:val="28"/>
          <w:szCs w:val="28"/>
        </w:rPr>
      </w:pPr>
      <w:r>
        <w:rPr>
          <w:color w:val="000000"/>
          <w:sz w:val="28"/>
          <w:szCs w:val="28"/>
        </w:rPr>
        <w:t xml:space="preserve">материалы и пр.)</w:t>
      </w:r>
      <w:r>
        <w:rPr>
          <w:color w:val="000000"/>
          <w:sz w:val="28"/>
          <w:szCs w:val="28"/>
        </w:rPr>
        <w:t xml:space="preserve">.</w:t>
      </w:r>
      <w:r>
        <w:rPr>
          <w:bCs/>
          <w:sz w:val="28"/>
          <w:szCs w:val="28"/>
        </w:rPr>
      </w:r>
      <w:r>
        <w:rPr>
          <w:bCs/>
          <w:sz w:val="28"/>
          <w:szCs w:val="28"/>
        </w:rPr>
      </w:r>
    </w:p>
    <w:p>
      <w:pPr>
        <w:pStyle w:val="949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</w:r>
      <w:r>
        <w:rPr>
          <w:bCs/>
          <w:sz w:val="28"/>
          <w:szCs w:val="28"/>
        </w:rPr>
      </w:r>
      <w:r>
        <w:rPr>
          <w:bCs/>
          <w:sz w:val="28"/>
          <w:szCs w:val="28"/>
        </w:rPr>
      </w:r>
    </w:p>
    <w:p>
      <w:pPr>
        <w:pStyle w:val="949"/>
        <w:ind w:firstLine="708"/>
        <w:jc w:val="center"/>
        <w:rPr>
          <w:b/>
          <w:iCs/>
          <w:sz w:val="28"/>
          <w:szCs w:val="28"/>
        </w:rPr>
      </w:pPr>
      <w:r>
        <w:rPr>
          <w:b/>
          <w:iCs/>
          <w:sz w:val="28"/>
          <w:szCs w:val="28"/>
        </w:rPr>
        <w:t xml:space="preserve">7.2. Требования к оформлению отчета о практике</w:t>
      </w:r>
      <w:r>
        <w:rPr>
          <w:b/>
          <w:iCs/>
          <w:sz w:val="28"/>
          <w:szCs w:val="28"/>
        </w:rPr>
      </w:r>
      <w:r>
        <w:rPr>
          <w:b/>
          <w:iCs/>
          <w:sz w:val="28"/>
          <w:szCs w:val="28"/>
        </w:rPr>
      </w:r>
    </w:p>
    <w:p>
      <w:pPr>
        <w:pStyle w:val="949"/>
        <w:ind w:firstLine="708"/>
        <w:jc w:val="both"/>
        <w:rPr>
          <w:i/>
          <w:iCs/>
          <w:sz w:val="28"/>
          <w:szCs w:val="28"/>
        </w:rPr>
      </w:pPr>
      <w:r>
        <w:rPr>
          <w:i/>
          <w:iCs/>
          <w:sz w:val="28"/>
          <w:szCs w:val="28"/>
        </w:rPr>
      </w:r>
      <w:r>
        <w:rPr>
          <w:i/>
          <w:iCs/>
          <w:sz w:val="28"/>
          <w:szCs w:val="28"/>
        </w:rPr>
      </w:r>
      <w:r>
        <w:rPr>
          <w:i/>
          <w:iCs/>
          <w:sz w:val="28"/>
          <w:szCs w:val="28"/>
        </w:rPr>
      </w:r>
    </w:p>
    <w:p>
      <w:pPr>
        <w:pStyle w:val="998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Отчет по практике должен быть оформлен с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использованием текстов</w:t>
      </w:r>
      <w:r>
        <w:rPr>
          <w:sz w:val="28"/>
          <w:szCs w:val="28"/>
        </w:rPr>
        <w:t xml:space="preserve">о</w:t>
      </w:r>
      <w:r>
        <w:rPr>
          <w:sz w:val="28"/>
          <w:szCs w:val="28"/>
        </w:rPr>
        <w:t xml:space="preserve">го процесса </w:t>
      </w:r>
      <w:r>
        <w:rPr>
          <w:sz w:val="28"/>
          <w:szCs w:val="28"/>
          <w:lang w:val="en-US"/>
        </w:rPr>
        <w:t xml:space="preserve">Microsoft</w:t>
      </w:r>
      <w:r>
        <w:rPr>
          <w:sz w:val="28"/>
          <w:szCs w:val="28"/>
        </w:rPr>
        <w:t xml:space="preserve"> </w:t>
      </w:r>
      <w:r>
        <w:rPr>
          <w:sz w:val="28"/>
          <w:szCs w:val="28"/>
          <w:lang w:val="en-US"/>
        </w:rPr>
        <w:t xml:space="preserve">Word</w:t>
      </w:r>
      <w:r>
        <w:rPr>
          <w:sz w:val="28"/>
          <w:szCs w:val="28"/>
        </w:rPr>
        <w:t xml:space="preserve"> и распечатан на принтере.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98"/>
        <w:ind w:left="0" w:firstLine="709"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Титульный лист создается обучающимся в текстовом процессоре </w:t>
      </w:r>
      <w:r>
        <w:rPr>
          <w:spacing w:val="-6"/>
          <w:sz w:val="28"/>
          <w:szCs w:val="28"/>
          <w:lang w:val="en-US"/>
        </w:rPr>
        <w:t xml:space="preserve">M</w:t>
      </w:r>
      <w:r>
        <w:rPr>
          <w:sz w:val="28"/>
          <w:szCs w:val="28"/>
          <w:lang w:val="en-US"/>
        </w:rPr>
        <w:t xml:space="preserve">icrosoft</w:t>
      </w:r>
      <w:r>
        <w:rPr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  <w:lang w:val="en-US"/>
        </w:rPr>
        <w:t xml:space="preserve">Word</w:t>
      </w:r>
      <w:r>
        <w:rPr>
          <w:spacing w:val="-6"/>
          <w:sz w:val="28"/>
          <w:szCs w:val="28"/>
        </w:rPr>
        <w:t xml:space="preserve">. Форма титульного листа приведена в приложении 1.</w:t>
      </w:r>
      <w:r>
        <w:rPr>
          <w:spacing w:val="-6"/>
          <w:sz w:val="28"/>
          <w:szCs w:val="28"/>
        </w:rPr>
      </w:r>
      <w:r>
        <w:rPr>
          <w:spacing w:val="-6"/>
          <w:sz w:val="28"/>
          <w:szCs w:val="28"/>
        </w:rPr>
      </w:r>
    </w:p>
    <w:p>
      <w:pPr>
        <w:pStyle w:val="998"/>
        <w:ind w:left="0" w:firstLine="709"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Рабочий график и индивидуальное задание оформляется в соответствии с приложениями 2.</w:t>
      </w:r>
      <w:r>
        <w:rPr>
          <w:spacing w:val="-6"/>
          <w:sz w:val="28"/>
          <w:szCs w:val="28"/>
        </w:rPr>
      </w:r>
      <w:r>
        <w:rPr>
          <w:spacing w:val="-6"/>
          <w:sz w:val="28"/>
          <w:szCs w:val="28"/>
        </w:rPr>
      </w:r>
    </w:p>
    <w:p>
      <w:pPr>
        <w:pStyle w:val="998"/>
        <w:ind w:left="0" w:firstLine="709"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Дневник по практике оформляется в соответствии с приложениями 3.</w:t>
      </w:r>
      <w:r>
        <w:rPr>
          <w:spacing w:val="-6"/>
          <w:sz w:val="28"/>
          <w:szCs w:val="28"/>
        </w:rPr>
      </w:r>
      <w:r>
        <w:rPr>
          <w:spacing w:val="-6"/>
          <w:sz w:val="28"/>
          <w:szCs w:val="28"/>
        </w:rPr>
      </w:r>
    </w:p>
    <w:p>
      <w:pPr>
        <w:pStyle w:val="1032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Слово «СОДЕРЖАНИЕ» пишется прописными буквами и выравнив</w:t>
      </w:r>
      <w:r>
        <w:rPr>
          <w:sz w:val="28"/>
          <w:szCs w:val="28"/>
        </w:rPr>
        <w:t xml:space="preserve">а</w:t>
      </w:r>
      <w:r>
        <w:rPr>
          <w:sz w:val="28"/>
          <w:szCs w:val="28"/>
        </w:rPr>
        <w:t xml:space="preserve">ется по центру строки. Заголовки разделов отчета необходимо располагать друг под другом. Каждому заголовку должен соответствовать номер начальной стран</w:t>
      </w:r>
      <w:r>
        <w:rPr>
          <w:sz w:val="28"/>
          <w:szCs w:val="28"/>
        </w:rPr>
        <w:t xml:space="preserve">и</w:t>
      </w:r>
      <w:r>
        <w:rPr>
          <w:sz w:val="28"/>
          <w:szCs w:val="28"/>
        </w:rPr>
        <w:t xml:space="preserve">цы раздела. Строка заголовка связывается с номером страницы отточием (р</w:t>
      </w:r>
      <w:r>
        <w:rPr>
          <w:sz w:val="28"/>
          <w:szCs w:val="28"/>
        </w:rPr>
        <w:t xml:space="preserve">я</w:t>
      </w:r>
      <w:r>
        <w:rPr>
          <w:sz w:val="28"/>
          <w:szCs w:val="28"/>
        </w:rPr>
        <w:t xml:space="preserve">дом точек), которое должно заканчиваться для всех заголовков на одной верт</w:t>
      </w:r>
      <w:r>
        <w:rPr>
          <w:sz w:val="28"/>
          <w:szCs w:val="28"/>
        </w:rPr>
        <w:t xml:space="preserve">и</w:t>
      </w:r>
      <w:r>
        <w:rPr>
          <w:sz w:val="28"/>
          <w:szCs w:val="28"/>
        </w:rPr>
        <w:t xml:space="preserve">кали. Все заголовки начинаются с прописных букв, без точки на конце. Назв</w:t>
      </w:r>
      <w:r>
        <w:rPr>
          <w:sz w:val="28"/>
          <w:szCs w:val="28"/>
        </w:rPr>
        <w:t xml:space="preserve">а</w:t>
      </w:r>
      <w:r>
        <w:rPr>
          <w:sz w:val="28"/>
          <w:szCs w:val="28"/>
        </w:rPr>
        <w:t xml:space="preserve">ния разделов отчета, введение, заключение, список источников и приложения пишутся строчными буквами. 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98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Содержание должно быть размещено на одной странице.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98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Разделы в отчете нумеруются по порядку арабскими цифрами, напр</w:t>
      </w:r>
      <w:r>
        <w:rPr>
          <w:sz w:val="28"/>
          <w:szCs w:val="28"/>
        </w:rPr>
        <w:t xml:space="preserve">и</w:t>
      </w:r>
      <w:r>
        <w:rPr>
          <w:sz w:val="28"/>
          <w:szCs w:val="28"/>
        </w:rPr>
        <w:t xml:space="preserve">мер: 1., 2. и т.д.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49"/>
        <w:ind w:firstLine="709"/>
        <w:jc w:val="both"/>
        <w:rPr>
          <w:rFonts w:ascii="Arial" w:hAnsi="Arial" w:cs="Arial"/>
          <w:spacing w:val="-4"/>
        </w:rPr>
      </w:pPr>
      <w:r>
        <w:rPr>
          <w:spacing w:val="-4"/>
          <w:sz w:val="28"/>
          <w:szCs w:val="28"/>
        </w:rPr>
        <w:t xml:space="preserve">Введение, заключение, список источников и приложение не нумеруются.</w:t>
      </w:r>
      <w:r>
        <w:rPr>
          <w:rFonts w:ascii="Arial" w:hAnsi="Arial" w:cs="Arial"/>
          <w:spacing w:val="-4"/>
        </w:rPr>
      </w:r>
      <w:r>
        <w:rPr>
          <w:rFonts w:ascii="Arial" w:hAnsi="Arial" w:cs="Arial"/>
          <w:spacing w:val="-4"/>
        </w:rPr>
      </w:r>
    </w:p>
    <w:p>
      <w:pPr>
        <w:pStyle w:val="949"/>
        <w:ind w:firstLine="709"/>
        <w:jc w:val="center"/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Заголовки разделов</w:t>
      </w:r>
      <w:r>
        <w:rPr>
          <w:i/>
          <w:sz w:val="28"/>
          <w:szCs w:val="28"/>
        </w:rPr>
      </w:r>
      <w:r>
        <w:rPr>
          <w:i/>
          <w:sz w:val="28"/>
          <w:szCs w:val="28"/>
        </w:rPr>
      </w:r>
    </w:p>
    <w:p>
      <w:pPr>
        <w:pStyle w:val="1032"/>
        <w:ind w:firstLine="709"/>
        <w:jc w:val="both"/>
        <w:rPr>
          <w:iCs/>
          <w:sz w:val="28"/>
          <w:szCs w:val="28"/>
        </w:rPr>
      </w:pPr>
      <w:r>
        <w:rPr>
          <w:sz w:val="28"/>
          <w:szCs w:val="28"/>
        </w:rPr>
        <w:t xml:space="preserve">Заголовки разделов отчета следует располагать по центру строки, без точки в конце и без переносов, печатать прописными буквами, не подчерк</w:t>
      </w:r>
      <w:r>
        <w:rPr>
          <w:sz w:val="28"/>
          <w:szCs w:val="28"/>
        </w:rPr>
        <w:t xml:space="preserve">и</w:t>
      </w:r>
      <w:r>
        <w:rPr>
          <w:sz w:val="28"/>
          <w:szCs w:val="28"/>
        </w:rPr>
        <w:t xml:space="preserve">вать, использовать полужирное начертание. Если заголовок  не помещается в строке, то при разбивке его для переноса следует учитывать смысловую и л</w:t>
      </w:r>
      <w:r>
        <w:rPr>
          <w:sz w:val="28"/>
          <w:szCs w:val="28"/>
        </w:rPr>
        <w:t xml:space="preserve">о</w:t>
      </w:r>
      <w:r>
        <w:rPr>
          <w:sz w:val="28"/>
          <w:szCs w:val="28"/>
        </w:rPr>
        <w:t xml:space="preserve">гическую связь. </w:t>
      </w:r>
      <w:r>
        <w:rPr>
          <w:iCs/>
          <w:sz w:val="28"/>
          <w:szCs w:val="28"/>
        </w:rPr>
        <w:t xml:space="preserve">Например:</w:t>
      </w:r>
      <w:r>
        <w:rPr>
          <w:iCs/>
          <w:sz w:val="28"/>
          <w:szCs w:val="28"/>
        </w:rPr>
      </w:r>
      <w:r>
        <w:rPr>
          <w:iCs/>
          <w:sz w:val="28"/>
          <w:szCs w:val="28"/>
        </w:rPr>
      </w:r>
    </w:p>
    <w:p>
      <w:pPr>
        <w:pStyle w:val="980"/>
        <w:ind w:firstLine="709"/>
        <w:shd w:val="clear" w:color="auto" w:fill="ffffff"/>
        <w:tabs>
          <w:tab w:val="left" w:pos="2640" w:leader="none"/>
        </w:tabs>
        <w:rPr>
          <w:i/>
          <w:szCs w:val="28"/>
        </w:rPr>
      </w:pPr>
      <w:r>
        <w:rPr>
          <w:i/>
          <w:szCs w:val="28"/>
        </w:rPr>
      </w:r>
      <w:r>
        <w:rPr>
          <w:i/>
          <w:szCs w:val="28"/>
        </w:rPr>
      </w:r>
      <w:r>
        <w:rPr>
          <w:i/>
          <w:szCs w:val="28"/>
        </w:rPr>
      </w:r>
    </w:p>
    <w:p>
      <w:pPr>
        <w:pStyle w:val="955"/>
        <w:ind w:firstLine="709"/>
        <w:shd w:val="clear" w:color="auto" w:fill="ffffff"/>
        <w:rPr>
          <w:b/>
          <w:spacing w:val="-8"/>
          <w:sz w:val="24"/>
        </w:rPr>
      </w:pPr>
      <w:r>
        <w:rPr>
          <w:b/>
          <w:spacing w:val="-8"/>
          <w:sz w:val="24"/>
        </w:rPr>
        <w:t xml:space="preserve">1. </w:t>
      </w:r>
      <w:r>
        <w:rPr>
          <w:b/>
          <w:spacing w:val="-8"/>
          <w:sz w:val="24"/>
        </w:rPr>
        <w:t xml:space="preserve">ТЕОРЕТИЧЕСКИЕ ОСНОВЫ РАЗРАБОТКИ</w:t>
      </w:r>
      <w:r>
        <w:rPr>
          <w:b/>
          <w:spacing w:val="-8"/>
          <w:sz w:val="24"/>
        </w:rPr>
      </w:r>
      <w:r>
        <w:rPr>
          <w:b/>
          <w:spacing w:val="-8"/>
          <w:sz w:val="24"/>
        </w:rPr>
      </w:r>
    </w:p>
    <w:p>
      <w:pPr>
        <w:pStyle w:val="955"/>
        <w:ind w:firstLine="709"/>
        <w:shd w:val="clear" w:color="auto" w:fill="ffffff"/>
        <w:rPr>
          <w:b/>
          <w:spacing w:val="-8"/>
          <w:sz w:val="24"/>
        </w:rPr>
      </w:pPr>
      <w:r>
        <w:rPr>
          <w:b/>
          <w:spacing w:val="-8"/>
          <w:sz w:val="24"/>
        </w:rPr>
        <w:t xml:space="preserve">ОКОННЫХ</w:t>
      </w:r>
      <w:r>
        <w:rPr>
          <w:b/>
          <w:spacing w:val="-8"/>
          <w:sz w:val="24"/>
        </w:rPr>
        <w:t xml:space="preserve"> ПРИЛОЖЕНИЙ</w:t>
      </w:r>
      <w:r>
        <w:rPr>
          <w:b/>
          <w:spacing w:val="-8"/>
          <w:sz w:val="24"/>
        </w:rPr>
      </w:r>
      <w:r>
        <w:rPr>
          <w:b/>
          <w:spacing w:val="-8"/>
          <w:sz w:val="24"/>
        </w:rPr>
      </w:r>
    </w:p>
    <w:p>
      <w:pPr>
        <w:pStyle w:val="949"/>
        <w:jc w:val="center"/>
        <w:shd w:val="clear" w:color="auto" w:fill="ffffff"/>
        <w:rPr>
          <w:i/>
        </w:rPr>
      </w:pPr>
      <w:r>
        <w:rPr>
          <w:i/>
        </w:rPr>
        <w:t xml:space="preserve"> </w:t>
      </w:r>
      <w:r>
        <w:rPr>
          <w:i/>
        </w:rPr>
        <w:t xml:space="preserve">(правильный вариант)</w:t>
      </w:r>
      <w:r>
        <w:rPr>
          <w:i/>
        </w:rPr>
      </w:r>
      <w:r>
        <w:rPr>
          <w:i/>
        </w:rPr>
      </w:r>
    </w:p>
    <w:p>
      <w:pPr>
        <w:pStyle w:val="949"/>
        <w:jc w:val="center"/>
        <w:shd w:val="clear" w:color="auto" w:fill="ffffff"/>
        <w:rPr>
          <w:b/>
        </w:rPr>
      </w:pPr>
      <w:r>
        <w:rPr>
          <w:b/>
        </w:rPr>
        <w:t xml:space="preserve">1. </w:t>
      </w:r>
      <w:r>
        <w:rPr>
          <w:b/>
        </w:rPr>
        <w:t xml:space="preserve">ТЕОРЕТИЧЕСКИЕ ОСНОВЫ РАЗРАБОТКИ ОКОННЫХ</w:t>
      </w:r>
      <w:r>
        <w:rPr>
          <w:b/>
        </w:rPr>
        <w:br w:type="textWrapping" w:clear="all"/>
      </w:r>
      <w:r>
        <w:rPr>
          <w:b/>
        </w:rPr>
        <w:t xml:space="preserve">ПРИЛОЖЕНИЙ</w:t>
      </w:r>
      <w:r>
        <w:rPr>
          <w:b/>
        </w:rPr>
      </w:r>
      <w:r>
        <w:rPr>
          <w:b/>
        </w:rPr>
      </w:r>
    </w:p>
    <w:p>
      <w:pPr>
        <w:pStyle w:val="949"/>
        <w:jc w:val="center"/>
        <w:shd w:val="clear" w:color="auto" w:fill="ffffff"/>
        <w:rPr>
          <w:i/>
        </w:rPr>
      </w:pPr>
      <w:r>
        <w:rPr>
          <w:i/>
        </w:rPr>
        <w:t xml:space="preserve">(неправильный вариант)</w:t>
      </w:r>
      <w:r>
        <w:rPr>
          <w:i/>
        </w:rPr>
      </w:r>
      <w:r>
        <w:rPr>
          <w:i/>
        </w:rPr>
      </w:r>
    </w:p>
    <w:p>
      <w:pPr>
        <w:pStyle w:val="949"/>
        <w:jc w:val="center"/>
        <w:shd w:val="clear" w:color="auto" w:fill="ffffff"/>
        <w:rPr>
          <w:i/>
        </w:rPr>
      </w:pPr>
      <w:r>
        <w:rPr>
          <w:i/>
        </w:rPr>
      </w:r>
      <w:r>
        <w:rPr>
          <w:i/>
        </w:rPr>
      </w:r>
      <w:r>
        <w:rPr>
          <w:i/>
        </w:rPr>
      </w:r>
    </w:p>
    <w:p>
      <w:pPr>
        <w:pStyle w:val="1032"/>
        <w:ind w:firstLine="709"/>
        <w:jc w:val="both"/>
        <w:rPr>
          <w:iCs/>
          <w:sz w:val="28"/>
          <w:szCs w:val="28"/>
        </w:rPr>
      </w:pPr>
      <w:r>
        <w:rPr>
          <w:sz w:val="28"/>
          <w:szCs w:val="28"/>
        </w:rPr>
        <w:t xml:space="preserve">Заголовок раздела следует отделять от текста полуторным межстро</w:t>
      </w:r>
      <w:r>
        <w:rPr>
          <w:sz w:val="28"/>
          <w:szCs w:val="28"/>
        </w:rPr>
        <w:t xml:space="preserve">ч</w:t>
      </w:r>
      <w:r>
        <w:rPr>
          <w:sz w:val="28"/>
          <w:szCs w:val="28"/>
        </w:rPr>
        <w:t xml:space="preserve">ным интервалом. Интервал между строчками заголовка – одинарный. </w:t>
      </w:r>
      <w:r>
        <w:rPr>
          <w:iCs/>
          <w:sz w:val="28"/>
          <w:szCs w:val="28"/>
        </w:rPr>
        <w:t xml:space="preserve">Например:</w:t>
      </w:r>
      <w:r>
        <w:rPr>
          <w:iCs/>
          <w:sz w:val="28"/>
          <w:szCs w:val="28"/>
        </w:rPr>
      </w:r>
      <w:r>
        <w:rPr>
          <w:iCs/>
          <w:sz w:val="28"/>
          <w:szCs w:val="28"/>
        </w:rPr>
      </w:r>
    </w:p>
    <w:p>
      <w:pPr>
        <w:pStyle w:val="1032"/>
        <w:ind w:firstLine="709"/>
        <w:jc w:val="both"/>
        <w:rPr>
          <w:iCs/>
          <w:sz w:val="28"/>
          <w:szCs w:val="28"/>
        </w:rPr>
      </w:pPr>
      <w:r>
        <w:rPr>
          <w:iCs/>
          <w:sz w:val="28"/>
          <w:szCs w:val="28"/>
        </w:rPr>
      </w:r>
      <w:r>
        <w:rPr>
          <w:iCs/>
          <w:sz w:val="28"/>
          <w:szCs w:val="28"/>
        </w:rPr>
      </w:r>
      <w:r>
        <w:rPr>
          <w:iCs/>
          <w:sz w:val="28"/>
          <w:szCs w:val="28"/>
        </w:rPr>
      </w:r>
    </w:p>
    <w:p>
      <w:pPr>
        <w:pStyle w:val="955"/>
        <w:ind w:firstLine="709"/>
        <w:shd w:val="clear" w:color="auto" w:fill="ffffff"/>
        <w:rPr>
          <w:b/>
          <w:spacing w:val="-8"/>
          <w:sz w:val="24"/>
        </w:rPr>
      </w:pPr>
      <w:r>
        <w:rPr>
          <w:b/>
          <w:spacing w:val="-8"/>
          <w:sz w:val="24"/>
        </w:rPr>
        <w:t xml:space="preserve">1. ТЕОРЕТИЧЕСКИЕ ОСНОВЫ РАЗРАБОТКИ</w:t>
      </w:r>
      <w:r>
        <w:rPr>
          <w:b/>
          <w:spacing w:val="-8"/>
          <w:sz w:val="24"/>
        </w:rPr>
      </w:r>
      <w:r>
        <w:rPr>
          <w:b/>
          <w:spacing w:val="-8"/>
          <w:sz w:val="24"/>
        </w:rPr>
      </w:r>
    </w:p>
    <w:p>
      <w:pPr>
        <w:pStyle w:val="955"/>
        <w:ind w:firstLine="709"/>
        <w:shd w:val="clear" w:color="auto" w:fill="ffffff"/>
        <w:rPr>
          <w:b/>
          <w:spacing w:val="-8"/>
          <w:sz w:val="24"/>
        </w:rPr>
      </w:pPr>
      <w:r>
        <w:rPr>
          <w:b/>
          <w:spacing w:val="-8"/>
          <w:sz w:val="24"/>
        </w:rPr>
        <w:t xml:space="preserve">ОКОННЫХ ПРИЛОЖЕНИЙ</w:t>
      </w:r>
      <w:r>
        <w:rPr>
          <w:b/>
          <w:spacing w:val="-8"/>
          <w:sz w:val="24"/>
        </w:rPr>
      </w:r>
      <w:r>
        <w:rPr>
          <w:b/>
          <w:spacing w:val="-8"/>
          <w:sz w:val="24"/>
        </w:rPr>
      </w:r>
    </w:p>
    <w:p>
      <w:pPr>
        <w:pStyle w:val="955"/>
        <w:ind w:firstLine="709"/>
        <w:shd w:val="clear" w:color="auto" w:fill="ffffff"/>
        <w:rPr>
          <w:b/>
          <w:spacing w:val="-8"/>
          <w:sz w:val="24"/>
        </w:rPr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524288" behindDoc="0" locked="0" layoutInCell="1" allowOverlap="1">
                <wp:simplePos x="0" y="0"/>
                <wp:positionH relativeFrom="column">
                  <wp:posOffset>1828800</wp:posOffset>
                </wp:positionH>
                <wp:positionV relativeFrom="paragraph">
                  <wp:posOffset>42545</wp:posOffset>
                </wp:positionV>
                <wp:extent cx="0" cy="457200"/>
                <wp:effectExtent l="0" t="0" r="0" b="0"/>
                <wp:wrapNone/>
                <wp:docPr id="3" name="_x0000_s10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/>
                      <wps:spPr bwMode="auto">
                        <a:xfrm>
                          <a:off x="0" y="0"/>
                          <a:ext cx="0" cy="457200"/>
                        </a:xfrm>
                        <a:prstGeom prst="line">
                          <a:avLst/>
                        </a:prstGeom>
                        <a:noFill/>
                        <a:ln>
                          <a:solidFill>
                            <a:srgbClr val="000000"/>
                          </a:solidFill>
                          <a:headEnd type="triangle"/>
                          <a:tailEnd type="triangle"/>
                        </a:ln>
                      </wps:spPr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id="shape 2" o:spid="_x0000_s2" style="position:absolute;left:0;text-align:left;z-index:524288;mso-wrap-distance-left:9.00pt;mso-wrap-distance-top:0.00pt;mso-wrap-distance-right:9.00pt;mso-wrap-distance-bottom:0.00pt;visibility:visible;" from="144.0pt,3.3pt" to="144.0pt,39.4pt" filled="f" strokecolor="#000000"/>
            </w:pict>
          </mc:Fallback>
        </mc:AlternateContent>
      </w:r>
      <w:r>
        <w:rPr>
          <w:b/>
          <w:spacing w:val="-8"/>
          <w:sz w:val="24"/>
        </w:rPr>
      </w:r>
      <w:r>
        <w:rPr>
          <w:b/>
          <w:spacing w:val="-8"/>
          <w:sz w:val="24"/>
        </w:rPr>
      </w:r>
    </w:p>
    <w:p>
      <w:pPr>
        <w:pStyle w:val="949"/>
        <w:ind w:firstLine="539"/>
        <w:spacing w:line="360" w:lineRule="auto"/>
        <w:tabs>
          <w:tab w:val="left" w:pos="1080" w:leader="none"/>
          <w:tab w:val="left" w:pos="9129" w:leader="dot"/>
        </w:tabs>
        <w:rPr>
          <w:sz w:val="32"/>
        </w:rPr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8241" behindDoc="0" locked="0" layoutInCell="1" allowOverlap="1">
                <wp:simplePos x="0" y="0"/>
                <wp:positionH relativeFrom="column">
                  <wp:posOffset>1828800</wp:posOffset>
                </wp:positionH>
                <wp:positionV relativeFrom="paragraph">
                  <wp:posOffset>9525</wp:posOffset>
                </wp:positionV>
                <wp:extent cx="466725" cy="381000"/>
                <wp:effectExtent l="0" t="0" r="0" b="0"/>
                <wp:wrapNone/>
                <wp:docPr id="4" name="_x0000_s10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/>
                      <wps:spPr bwMode="auto">
                        <a:xfrm>
                          <a:off x="0" y="0"/>
                          <a:ext cx="466725" cy="381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pStyle w:val="949"/>
                              <w:jc w:val="center"/>
                              <w:spacing w:line="240" w:lineRule="exact"/>
                            </w:pPr>
                            <w:r>
                              <w:t xml:space="preserve">1,5 инт.</w:t>
                            </w:r>
                            <w:r/>
                          </w:p>
                          <w:p>
                            <w:pPr>
                              <w:pStyle w:val="949"/>
                            </w:pPr>
                            <w:r/>
                            <w:r/>
                          </w:p>
                        </w:txbxContent>
                      </wps:txbx>
                      <wps:bodyPr wrap="square" lIns="36000" tIns="36000" rIns="36000" bIns="36000" upright="1"/>
                    </wps:wsp>
                  </a:graphicData>
                </a:graphic>
              </wp:anchor>
            </w:drawing>
          </mc:Choice>
          <mc:Fallback>
            <w:pict>
              <v:shape id="shape 3" o:spid="_x0000_s3" o:spt="1" type="#_x0000_t1" style="position:absolute;z-index:251658241;o:allowoverlap:true;o:allowincell:true;mso-position-horizontal-relative:text;margin-left:144.00pt;mso-position-horizontal:absolute;mso-position-vertical-relative:text;margin-top:0.75pt;mso-position-vertical:absolute;width:36.75pt;height:30.00pt;mso-wrap-distance-left:9.00pt;mso-wrap-distance-top:0.00pt;mso-wrap-distance-right:9.00pt;mso-wrap-distance-bottom:0.00pt;visibility:visible;" fillcolor="#FFFFFF" stroked="f">
                <v:textbox inset="0,0,0,0">
                  <w:txbxContent>
                    <w:p>
                      <w:pPr>
                        <w:pStyle w:val="949"/>
                        <w:jc w:val="center"/>
                        <w:spacing w:line="240" w:lineRule="exact"/>
                      </w:pPr>
                      <w:r>
                        <w:t xml:space="preserve">1,5 инт.</w:t>
                      </w:r>
                      <w:r/>
                    </w:p>
                    <w:p>
                      <w:pPr>
                        <w:pStyle w:val="949"/>
                      </w:pPr>
                      <w:r/>
                      <w:r/>
                    </w:p>
                  </w:txbxContent>
                </v:textbox>
              </v:shape>
            </w:pict>
          </mc:Fallback>
        </mc:AlternateContent>
      </w:r>
      <w:r>
        <w:rPr>
          <w:sz w:val="32"/>
        </w:rPr>
      </w:r>
      <w:r>
        <w:rPr>
          <w:sz w:val="32"/>
        </w:rPr>
      </w:r>
    </w:p>
    <w:p>
      <w:pPr>
        <w:pStyle w:val="949"/>
        <w:ind w:firstLine="539"/>
        <w:spacing w:line="360" w:lineRule="auto"/>
        <w:tabs>
          <w:tab w:val="left" w:pos="1080" w:leader="none"/>
          <w:tab w:val="left" w:pos="9129" w:leader="dot"/>
        </w:tabs>
        <w:rPr>
          <w:sz w:val="28"/>
          <w:szCs w:val="28"/>
        </w:rPr>
      </w:pPr>
      <w:r>
        <w:rPr>
          <w:sz w:val="28"/>
          <w:szCs w:val="28"/>
        </w:rPr>
        <w:t xml:space="preserve">Текст раздела отчета 1.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49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Каждый раздел отчета, а также введение, заключение, список источн</w:t>
      </w:r>
      <w:r>
        <w:rPr>
          <w:sz w:val="28"/>
          <w:szCs w:val="28"/>
        </w:rPr>
        <w:t xml:space="preserve">и</w:t>
      </w:r>
      <w:r>
        <w:rPr>
          <w:sz w:val="28"/>
          <w:szCs w:val="28"/>
        </w:rPr>
        <w:t xml:space="preserve">ков, приложение начинаются с новой страницы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98"/>
        <w:ind w:left="1044"/>
        <w:jc w:val="both"/>
        <w:rPr>
          <w:rFonts w:ascii="Arial" w:hAnsi="Arial" w:cs="Arial"/>
        </w:rPr>
      </w:pPr>
      <w:r>
        <w:rPr>
          <w:rFonts w:ascii="Arial" w:hAnsi="Arial" w:cs="Arial"/>
        </w:rPr>
      </w:r>
      <w:r>
        <w:rPr>
          <w:rFonts w:ascii="Arial" w:hAnsi="Arial" w:cs="Arial"/>
        </w:rPr>
      </w:r>
      <w:r>
        <w:rPr>
          <w:rFonts w:ascii="Arial" w:hAnsi="Arial" w:cs="Arial"/>
        </w:rPr>
      </w:r>
    </w:p>
    <w:p>
      <w:pPr>
        <w:pStyle w:val="949"/>
        <w:ind w:firstLine="709"/>
        <w:jc w:val="center"/>
        <w:tabs>
          <w:tab w:val="left" w:pos="0" w:leader="none"/>
        </w:tabs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Оформление текста</w:t>
      </w:r>
      <w:r>
        <w:rPr>
          <w:i/>
          <w:sz w:val="28"/>
          <w:szCs w:val="28"/>
        </w:rPr>
      </w:r>
      <w:r>
        <w:rPr>
          <w:i/>
          <w:sz w:val="28"/>
          <w:szCs w:val="28"/>
        </w:rPr>
      </w:r>
    </w:p>
    <w:p>
      <w:pPr>
        <w:pStyle w:val="1032"/>
        <w:ind w:firstLine="709"/>
        <w:jc w:val="both"/>
        <w:tabs>
          <w:tab w:val="left" w:pos="0" w:leader="none"/>
        </w:tabs>
        <w:rPr>
          <w:spacing w:val="-4"/>
          <w:sz w:val="28"/>
          <w:szCs w:val="28"/>
        </w:rPr>
      </w:pPr>
      <w:r>
        <w:rPr>
          <w:spacing w:val="-4"/>
          <w:sz w:val="28"/>
          <w:szCs w:val="28"/>
        </w:rPr>
        <w:t xml:space="preserve">Текст отчета должен располагаться на одной стороне листа белой бумаги формата А4 (210 × 297 мм), иметь книжную ориентацию для основного текста и альбомную, если это необходимо – для размещения схем, рисунков, таблиц, и</w:t>
      </w:r>
      <w:r>
        <w:rPr>
          <w:spacing w:val="-4"/>
          <w:sz w:val="28"/>
          <w:szCs w:val="28"/>
        </w:rPr>
        <w:t xml:space="preserve">л</w:t>
      </w:r>
      <w:r>
        <w:rPr>
          <w:spacing w:val="-4"/>
          <w:sz w:val="28"/>
          <w:szCs w:val="28"/>
        </w:rPr>
        <w:t xml:space="preserve">люстраций и т.д.</w:t>
      </w:r>
      <w:r>
        <w:rPr>
          <w:spacing w:val="-4"/>
          <w:sz w:val="28"/>
          <w:szCs w:val="28"/>
        </w:rPr>
      </w:r>
      <w:r>
        <w:rPr>
          <w:spacing w:val="-4"/>
          <w:sz w:val="28"/>
          <w:szCs w:val="28"/>
        </w:rPr>
      </w:r>
    </w:p>
    <w:p>
      <w:pPr>
        <w:pStyle w:val="1032"/>
        <w:ind w:firstLine="709"/>
        <w:jc w:val="both"/>
        <w:tabs>
          <w:tab w:val="left" w:pos="0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Для страниц с книжной ориентацией рекомендуется устанавливать сл</w:t>
      </w:r>
      <w:r>
        <w:rPr>
          <w:sz w:val="28"/>
          <w:szCs w:val="28"/>
        </w:rPr>
        <w:t xml:space="preserve">е</w:t>
      </w:r>
      <w:r>
        <w:rPr>
          <w:sz w:val="28"/>
          <w:szCs w:val="28"/>
        </w:rPr>
        <w:t xml:space="preserve">дующие размеры полей: 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49"/>
        <w:numPr>
          <w:ilvl w:val="0"/>
          <w:numId w:val="42"/>
        </w:numPr>
        <w:ind w:left="0" w:firstLine="709"/>
        <w:jc w:val="both"/>
        <w:tabs>
          <w:tab w:val="left" w:pos="993" w:leader="none"/>
          <w:tab w:val="left" w:pos="1562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верхнее – 2 см;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49"/>
        <w:numPr>
          <w:ilvl w:val="0"/>
          <w:numId w:val="42"/>
        </w:numPr>
        <w:ind w:left="0" w:firstLine="709"/>
        <w:jc w:val="both"/>
        <w:tabs>
          <w:tab w:val="left" w:pos="993" w:leader="none"/>
          <w:tab w:val="left" w:pos="1562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нижнее – 2,5 см;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49"/>
        <w:numPr>
          <w:ilvl w:val="0"/>
          <w:numId w:val="42"/>
        </w:numPr>
        <w:ind w:left="0" w:firstLine="709"/>
        <w:jc w:val="both"/>
        <w:tabs>
          <w:tab w:val="left" w:pos="993" w:leader="none"/>
          <w:tab w:val="left" w:pos="1562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левое – 2,5 см;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49"/>
        <w:numPr>
          <w:ilvl w:val="0"/>
          <w:numId w:val="42"/>
        </w:numPr>
        <w:ind w:left="0" w:firstLine="709"/>
        <w:jc w:val="both"/>
        <w:tabs>
          <w:tab w:val="left" w:pos="993" w:leader="none"/>
          <w:tab w:val="left" w:pos="1562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правое – 1,6 см.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1032"/>
        <w:ind w:firstLine="709"/>
        <w:jc w:val="both"/>
        <w:tabs>
          <w:tab w:val="left" w:pos="0" w:leader="none"/>
          <w:tab w:val="left" w:pos="851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Для страниц с альбомной</w:t>
      </w:r>
      <w:r>
        <w:rPr>
          <w:i/>
          <w:sz w:val="28"/>
          <w:szCs w:val="28"/>
        </w:rPr>
        <w:t xml:space="preserve"> </w:t>
      </w:r>
      <w:r>
        <w:rPr>
          <w:sz w:val="28"/>
          <w:szCs w:val="28"/>
        </w:rPr>
        <w:t xml:space="preserve">ориентацией рекомендуется устанавливать сл</w:t>
      </w:r>
      <w:r>
        <w:rPr>
          <w:sz w:val="28"/>
          <w:szCs w:val="28"/>
        </w:rPr>
        <w:t xml:space="preserve">е</w:t>
      </w:r>
      <w:r>
        <w:rPr>
          <w:sz w:val="28"/>
          <w:szCs w:val="28"/>
        </w:rPr>
        <w:t xml:space="preserve">дующие размеры полей: 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49"/>
        <w:numPr>
          <w:ilvl w:val="0"/>
          <w:numId w:val="42"/>
        </w:numPr>
        <w:ind w:left="0" w:firstLine="709"/>
        <w:jc w:val="both"/>
        <w:tabs>
          <w:tab w:val="left" w:pos="993" w:leader="none"/>
          <w:tab w:val="left" w:pos="1562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верхнее – 2,5 см;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49"/>
        <w:numPr>
          <w:ilvl w:val="0"/>
          <w:numId w:val="42"/>
        </w:numPr>
        <w:ind w:left="0" w:firstLine="709"/>
        <w:jc w:val="both"/>
        <w:tabs>
          <w:tab w:val="left" w:pos="993" w:leader="none"/>
          <w:tab w:val="left" w:pos="1562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нижнее – 1,6 см;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49"/>
        <w:numPr>
          <w:ilvl w:val="0"/>
          <w:numId w:val="42"/>
        </w:numPr>
        <w:ind w:left="0" w:firstLine="709"/>
        <w:jc w:val="both"/>
        <w:tabs>
          <w:tab w:val="left" w:pos="993" w:leader="none"/>
          <w:tab w:val="left" w:pos="1562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левое – 2,5 см;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49"/>
        <w:numPr>
          <w:ilvl w:val="0"/>
          <w:numId w:val="42"/>
        </w:numPr>
        <w:ind w:left="0" w:firstLine="709"/>
        <w:jc w:val="both"/>
        <w:tabs>
          <w:tab w:val="left" w:pos="993" w:leader="none"/>
          <w:tab w:val="left" w:pos="1562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правое – 2 см.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49"/>
        <w:contextualSpacing/>
        <w:ind w:firstLine="709"/>
        <w:jc w:val="both"/>
        <w:tabs>
          <w:tab w:val="left" w:pos="0" w:leader="none"/>
          <w:tab w:val="left" w:pos="851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Для ввода (и форматирования) текста используются: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49"/>
        <w:numPr>
          <w:ilvl w:val="0"/>
          <w:numId w:val="42"/>
        </w:numPr>
        <w:contextualSpacing/>
        <w:ind w:left="0" w:firstLine="709"/>
        <w:jc w:val="both"/>
        <w:tabs>
          <w:tab w:val="left" w:pos="993" w:leader="none"/>
          <w:tab w:val="left" w:pos="1562" w:leader="none"/>
        </w:tabs>
        <w:rPr>
          <w:sz w:val="28"/>
          <w:szCs w:val="28"/>
          <w:lang w:val="en-US"/>
        </w:rPr>
      </w:pPr>
      <w:r>
        <w:rPr>
          <w:sz w:val="28"/>
          <w:szCs w:val="28"/>
        </w:rPr>
        <w:t xml:space="preserve">шрифт</w:t>
      </w:r>
      <w:r>
        <w:rPr>
          <w:sz w:val="28"/>
          <w:szCs w:val="28"/>
          <w:lang w:val="en-US"/>
        </w:rPr>
        <w:t xml:space="preserve"> – Times New Roman</w:t>
      </w:r>
      <w:r>
        <w:rPr>
          <w:sz w:val="28"/>
          <w:szCs w:val="28"/>
        </w:rPr>
        <w:t xml:space="preserve">;</w:t>
      </w:r>
      <w:r>
        <w:rPr>
          <w:sz w:val="28"/>
          <w:szCs w:val="28"/>
          <w:lang w:val="en-US"/>
        </w:rPr>
      </w:r>
      <w:r>
        <w:rPr>
          <w:sz w:val="28"/>
          <w:szCs w:val="28"/>
          <w:lang w:val="en-US"/>
        </w:rPr>
      </w:r>
    </w:p>
    <w:p>
      <w:pPr>
        <w:pStyle w:val="949"/>
        <w:numPr>
          <w:ilvl w:val="0"/>
          <w:numId w:val="42"/>
        </w:numPr>
        <w:contextualSpacing/>
        <w:ind w:left="0" w:firstLine="709"/>
        <w:jc w:val="both"/>
        <w:tabs>
          <w:tab w:val="left" w:pos="993" w:leader="none"/>
          <w:tab w:val="left" w:pos="1562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размер – 14 </w:t>
      </w:r>
      <w:r>
        <w:rPr>
          <w:iCs/>
          <w:sz w:val="28"/>
          <w:szCs w:val="28"/>
        </w:rPr>
        <w:t xml:space="preserve">п</w:t>
      </w:r>
      <w:r>
        <w:rPr>
          <w:sz w:val="28"/>
          <w:szCs w:val="28"/>
        </w:rPr>
        <w:t xml:space="preserve">;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49"/>
        <w:numPr>
          <w:ilvl w:val="0"/>
          <w:numId w:val="42"/>
        </w:numPr>
        <w:ind w:left="0" w:firstLine="709"/>
        <w:jc w:val="both"/>
        <w:tabs>
          <w:tab w:val="left" w:pos="993" w:leader="none"/>
          <w:tab w:val="left" w:pos="1562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межстрочный интервал – полуторный;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49"/>
        <w:numPr>
          <w:ilvl w:val="0"/>
          <w:numId w:val="42"/>
        </w:numPr>
        <w:ind w:left="0" w:firstLine="709"/>
        <w:jc w:val="both"/>
        <w:tabs>
          <w:tab w:val="left" w:pos="993" w:leader="none"/>
          <w:tab w:val="left" w:pos="1562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способ выравнивания – по ширине для основного текста (для заголо</w:t>
      </w:r>
      <w:r>
        <w:rPr>
          <w:sz w:val="28"/>
          <w:szCs w:val="28"/>
        </w:rPr>
        <w:t xml:space="preserve">в</w:t>
      </w:r>
      <w:r>
        <w:rPr>
          <w:sz w:val="28"/>
          <w:szCs w:val="28"/>
        </w:rPr>
        <w:t xml:space="preserve">ков, списков и других элементов текста можно выбирать другие способы в</w:t>
      </w:r>
      <w:r>
        <w:rPr>
          <w:sz w:val="28"/>
          <w:szCs w:val="28"/>
        </w:rPr>
        <w:t xml:space="preserve">ы</w:t>
      </w:r>
      <w:r>
        <w:rPr>
          <w:sz w:val="28"/>
          <w:szCs w:val="28"/>
        </w:rPr>
        <w:t xml:space="preserve">равнивания, например, заголовки можно размещать по центру);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49"/>
        <w:numPr>
          <w:ilvl w:val="0"/>
          <w:numId w:val="42"/>
        </w:numPr>
        <w:ind w:left="0" w:firstLine="709"/>
        <w:jc w:val="both"/>
        <w:tabs>
          <w:tab w:val="left" w:pos="993" w:leader="none"/>
          <w:tab w:val="left" w:pos="1562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начертание – обычное;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49"/>
        <w:numPr>
          <w:ilvl w:val="0"/>
          <w:numId w:val="42"/>
        </w:numPr>
        <w:ind w:left="0" w:firstLine="709"/>
        <w:jc w:val="both"/>
        <w:tabs>
          <w:tab w:val="left" w:pos="993" w:leader="none"/>
          <w:tab w:val="left" w:pos="1562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отступ первой строки (абзацный отступ) – </w:t>
      </w:r>
      <w:r>
        <w:rPr>
          <w:iCs/>
          <w:sz w:val="28"/>
          <w:szCs w:val="28"/>
        </w:rPr>
        <w:t xml:space="preserve">1 см</w:t>
      </w:r>
      <w:r>
        <w:rPr>
          <w:sz w:val="28"/>
          <w:szCs w:val="28"/>
        </w:rPr>
        <w:t xml:space="preserve">. 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1032"/>
        <w:ind w:firstLine="709"/>
        <w:jc w:val="both"/>
        <w:tabs>
          <w:tab w:val="left" w:pos="0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Для выделения заголовков, ключевых понятий допускается использов</w:t>
      </w:r>
      <w:r>
        <w:rPr>
          <w:sz w:val="28"/>
          <w:szCs w:val="28"/>
        </w:rPr>
        <w:t xml:space="preserve">а</w:t>
      </w:r>
      <w:r>
        <w:rPr>
          <w:sz w:val="28"/>
          <w:szCs w:val="28"/>
        </w:rPr>
        <w:t xml:space="preserve">ние других способов начертания (</w:t>
      </w:r>
      <w:r>
        <w:rPr>
          <w:i/>
          <w:sz w:val="28"/>
          <w:szCs w:val="28"/>
        </w:rPr>
        <w:t xml:space="preserve">курсив</w:t>
      </w:r>
      <w:r>
        <w:rPr>
          <w:sz w:val="28"/>
          <w:szCs w:val="28"/>
        </w:rPr>
        <w:t xml:space="preserve">, </w:t>
      </w:r>
      <w:r>
        <w:rPr>
          <w:b/>
          <w:sz w:val="28"/>
          <w:szCs w:val="28"/>
        </w:rPr>
        <w:t xml:space="preserve">полужирное</w:t>
      </w:r>
      <w:r>
        <w:rPr>
          <w:sz w:val="28"/>
          <w:szCs w:val="28"/>
        </w:rPr>
        <w:t xml:space="preserve">).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49"/>
        <w:contextualSpacing/>
        <w:ind w:firstLine="709"/>
        <w:jc w:val="both"/>
        <w:tabs>
          <w:tab w:val="left" w:pos="0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В тексте следует использовать автоматическую расстановку переносов.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49"/>
        <w:contextualSpacing/>
        <w:ind w:firstLine="709"/>
        <w:jc w:val="both"/>
        <w:tabs>
          <w:tab w:val="left" w:pos="0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Кавычки в тексте оформляются единообразно (либо « », либо „ “).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1032"/>
        <w:ind w:firstLine="709"/>
        <w:jc w:val="both"/>
        <w:tabs>
          <w:tab w:val="left" w:pos="0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Инициалы нельзя отрывать от фамилии и всегда следует размещать п</w:t>
      </w:r>
      <w:r>
        <w:rPr>
          <w:sz w:val="28"/>
          <w:szCs w:val="28"/>
        </w:rPr>
        <w:t xml:space="preserve">е</w:t>
      </w:r>
      <w:r>
        <w:rPr>
          <w:sz w:val="28"/>
          <w:szCs w:val="28"/>
        </w:rPr>
        <w:t xml:space="preserve">ред фамилией, а не наоборот (исключением являются библиографические оп</w:t>
      </w:r>
      <w:r>
        <w:rPr>
          <w:sz w:val="28"/>
          <w:szCs w:val="28"/>
        </w:rPr>
        <w:t xml:space="preserve">и</w:t>
      </w:r>
      <w:r>
        <w:rPr>
          <w:sz w:val="28"/>
          <w:szCs w:val="28"/>
        </w:rPr>
        <w:t xml:space="preserve">сания, внутритекстовые и подстрочные примечания, в которых инициалы ст</w:t>
      </w:r>
      <w:r>
        <w:rPr>
          <w:sz w:val="28"/>
          <w:szCs w:val="28"/>
        </w:rPr>
        <w:t xml:space="preserve">а</w:t>
      </w:r>
      <w:r>
        <w:rPr>
          <w:sz w:val="28"/>
          <w:szCs w:val="28"/>
        </w:rPr>
        <w:t xml:space="preserve">вятся всегда после фамилии).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98"/>
        <w:ind w:left="1044"/>
        <w:jc w:val="both"/>
        <w:rPr>
          <w:b/>
          <w:sz w:val="28"/>
          <w:szCs w:val="28"/>
          <w:highlight w:val="cyan"/>
        </w:rPr>
      </w:pPr>
      <w:r>
        <w:rPr>
          <w:b/>
          <w:sz w:val="28"/>
          <w:szCs w:val="28"/>
          <w:highlight w:val="cyan"/>
        </w:rPr>
      </w:r>
      <w:r>
        <w:rPr>
          <w:b/>
          <w:sz w:val="28"/>
          <w:szCs w:val="28"/>
          <w:highlight w:val="cyan"/>
        </w:rPr>
      </w:r>
      <w:r>
        <w:rPr>
          <w:b/>
          <w:sz w:val="28"/>
          <w:szCs w:val="28"/>
          <w:highlight w:val="cyan"/>
        </w:rPr>
      </w:r>
    </w:p>
    <w:p>
      <w:pPr>
        <w:pStyle w:val="980"/>
        <w:ind w:firstLine="709"/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Таблицы</w:t>
      </w:r>
      <w:r>
        <w:rPr>
          <w:i/>
          <w:sz w:val="28"/>
          <w:szCs w:val="28"/>
        </w:rPr>
      </w:r>
      <w:r>
        <w:rPr>
          <w:i/>
          <w:sz w:val="28"/>
          <w:szCs w:val="28"/>
        </w:rPr>
      </w:r>
    </w:p>
    <w:p>
      <w:pPr>
        <w:pStyle w:val="980"/>
        <w:ind w:firstLine="709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80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В отчете следует использовать таблицы, они помогают систематизир</w:t>
      </w:r>
      <w:r>
        <w:rPr>
          <w:sz w:val="28"/>
          <w:szCs w:val="28"/>
        </w:rPr>
        <w:t xml:space="preserve">о</w:t>
      </w:r>
      <w:r>
        <w:rPr>
          <w:sz w:val="28"/>
          <w:szCs w:val="28"/>
        </w:rPr>
        <w:t xml:space="preserve">вать, структурировать и наглядно представлять данные. Информация в табл</w:t>
      </w:r>
      <w:r>
        <w:rPr>
          <w:sz w:val="28"/>
          <w:szCs w:val="28"/>
        </w:rPr>
        <w:t xml:space="preserve">и</w:t>
      </w:r>
      <w:r>
        <w:rPr>
          <w:sz w:val="28"/>
          <w:szCs w:val="28"/>
        </w:rPr>
        <w:t xml:space="preserve">цах должна быть существенной, сопоставимой, д</w:t>
      </w:r>
      <w:r>
        <w:rPr>
          <w:sz w:val="28"/>
          <w:szCs w:val="28"/>
        </w:rPr>
        <w:t xml:space="preserve">о</w:t>
      </w:r>
      <w:r>
        <w:rPr>
          <w:sz w:val="28"/>
          <w:szCs w:val="28"/>
        </w:rPr>
        <w:t xml:space="preserve">стоверной, определенной и т.д.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80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Ссылка на таблицу обязательна. Таблицу следует располагать в тексте лишь после её упоминания.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80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Нумерацию таблиц рекомендуется осуществлять в пределах раздела, в этом случае первая цифра указывает номер раздела, а вторая – номер табл</w:t>
      </w:r>
      <w:r>
        <w:rPr>
          <w:sz w:val="28"/>
          <w:szCs w:val="28"/>
        </w:rPr>
        <w:t xml:space="preserve">и</w:t>
      </w:r>
      <w:r>
        <w:rPr>
          <w:sz w:val="28"/>
          <w:szCs w:val="28"/>
        </w:rPr>
        <w:t xml:space="preserve">цы. 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80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Нумерация таблиц в приложениях осуществляется в пределах каждого приложения.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80"/>
        <w:ind w:firstLine="709"/>
        <w:rPr>
          <w:spacing w:val="-10"/>
          <w:sz w:val="28"/>
          <w:szCs w:val="28"/>
        </w:rPr>
      </w:pPr>
      <w:r>
        <w:rPr>
          <w:spacing w:val="-10"/>
          <w:sz w:val="28"/>
          <w:szCs w:val="28"/>
        </w:rPr>
        <w:t xml:space="preserve">Нумерационный заголовок выравнивается по левому краю (обычным начерт</w:t>
      </w:r>
      <w:r>
        <w:rPr>
          <w:spacing w:val="-10"/>
          <w:sz w:val="28"/>
          <w:szCs w:val="28"/>
        </w:rPr>
        <w:t xml:space="preserve">а</w:t>
      </w:r>
      <w:r>
        <w:rPr>
          <w:spacing w:val="-10"/>
          <w:sz w:val="28"/>
          <w:szCs w:val="28"/>
        </w:rPr>
        <w:t xml:space="preserve">нием).</w:t>
      </w:r>
      <w:r>
        <w:rPr>
          <w:spacing w:val="-10"/>
          <w:sz w:val="28"/>
          <w:szCs w:val="28"/>
        </w:rPr>
      </w:r>
      <w:r>
        <w:rPr>
          <w:spacing w:val="-10"/>
          <w:sz w:val="28"/>
          <w:szCs w:val="28"/>
        </w:rPr>
      </w:r>
    </w:p>
    <w:p>
      <w:pPr>
        <w:pStyle w:val="980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Тематический заголовок таблицы определяет её тему и содержание. Он размещается над таблицей через «тире» после нумерационного заголовка, в</w:t>
      </w:r>
      <w:r>
        <w:rPr>
          <w:sz w:val="28"/>
          <w:szCs w:val="28"/>
        </w:rPr>
        <w:t xml:space="preserve">ы</w:t>
      </w:r>
      <w:r>
        <w:rPr>
          <w:sz w:val="28"/>
          <w:szCs w:val="28"/>
        </w:rPr>
        <w:t xml:space="preserve">равнивается по центру строки, может быть выделен, например полужирным начертанием, пишется с прописной буквы без точки в конце. В тематическом заголовке таблице не д</w:t>
      </w:r>
      <w:r>
        <w:rPr>
          <w:sz w:val="28"/>
          <w:szCs w:val="28"/>
        </w:rPr>
        <w:t xml:space="preserve">о</w:t>
      </w:r>
      <w:r>
        <w:rPr>
          <w:sz w:val="28"/>
          <w:szCs w:val="28"/>
        </w:rPr>
        <w:t xml:space="preserve">пускаются переносы.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80"/>
        <w:ind w:firstLine="709"/>
        <w:widowControl w:val="off"/>
        <w:rPr>
          <w:spacing w:val="-8"/>
          <w:sz w:val="28"/>
          <w:szCs w:val="28"/>
        </w:rPr>
      </w:pPr>
      <w:r>
        <w:rPr>
          <w:spacing w:val="-8"/>
          <w:sz w:val="28"/>
          <w:szCs w:val="28"/>
        </w:rPr>
        <w:t xml:space="preserve">Заголовки столбцов и строк следует ставить в именительном падеже еди</w:t>
      </w:r>
      <w:r>
        <w:rPr>
          <w:spacing w:val="-8"/>
          <w:sz w:val="28"/>
          <w:szCs w:val="28"/>
        </w:rPr>
        <w:t xml:space="preserve">н</w:t>
      </w:r>
      <w:r>
        <w:rPr>
          <w:spacing w:val="-8"/>
          <w:sz w:val="28"/>
          <w:szCs w:val="28"/>
        </w:rPr>
        <w:t xml:space="preserve">ственного или множественного числа без произвольного сокращения слов. Заголо</w:t>
      </w:r>
      <w:r>
        <w:rPr>
          <w:spacing w:val="-8"/>
          <w:sz w:val="28"/>
          <w:szCs w:val="28"/>
        </w:rPr>
        <w:t xml:space="preserve">в</w:t>
      </w:r>
      <w:r>
        <w:rPr>
          <w:spacing w:val="-8"/>
          <w:sz w:val="28"/>
          <w:szCs w:val="28"/>
        </w:rPr>
        <w:t xml:space="preserve">ки столбцов и строк таблицы выполняются с пр</w:t>
      </w:r>
      <w:r>
        <w:rPr>
          <w:spacing w:val="-8"/>
          <w:sz w:val="28"/>
          <w:szCs w:val="28"/>
        </w:rPr>
        <w:t xml:space="preserve">о</w:t>
      </w:r>
      <w:r>
        <w:rPr>
          <w:spacing w:val="-8"/>
          <w:sz w:val="28"/>
          <w:szCs w:val="28"/>
        </w:rPr>
        <w:t xml:space="preserve">писных букв, а подзаголовки – со строчных, если они составляют одно предложение с заголовком, и с прописной, если они самостоятельные.</w:t>
      </w:r>
      <w:r>
        <w:rPr>
          <w:spacing w:val="-8"/>
          <w:sz w:val="28"/>
          <w:szCs w:val="28"/>
        </w:rPr>
      </w:r>
      <w:r>
        <w:rPr>
          <w:spacing w:val="-8"/>
          <w:sz w:val="28"/>
          <w:szCs w:val="28"/>
        </w:rPr>
      </w:r>
    </w:p>
    <w:p>
      <w:pPr>
        <w:pStyle w:val="980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В таблице должны быть указаны единицы измерения. Если единица и</w:t>
      </w:r>
      <w:r>
        <w:rPr>
          <w:sz w:val="28"/>
          <w:szCs w:val="28"/>
        </w:rPr>
        <w:t xml:space="preserve">з</w:t>
      </w:r>
      <w:r>
        <w:rPr>
          <w:sz w:val="28"/>
          <w:szCs w:val="28"/>
        </w:rPr>
        <w:t xml:space="preserve">мерения единая, то ее указывают после заголовка. Если используют разные единицы измерения, то вводят соответствующую графу: «Единицы измер</w:t>
      </w:r>
      <w:r>
        <w:rPr>
          <w:sz w:val="28"/>
          <w:szCs w:val="28"/>
        </w:rPr>
        <w:t xml:space="preserve">е</w:t>
      </w:r>
      <w:r>
        <w:rPr>
          <w:sz w:val="28"/>
          <w:szCs w:val="28"/>
        </w:rPr>
        <w:t xml:space="preserve">ния». 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80"/>
        <w:ind w:firstLine="709"/>
        <w:rPr>
          <w:rFonts w:ascii="Arial" w:hAnsi="Arial" w:cs="Arial"/>
          <w:iCs/>
          <w:sz w:val="28"/>
          <w:szCs w:val="28"/>
        </w:rPr>
      </w:pPr>
      <w:r>
        <w:rPr>
          <w:sz w:val="28"/>
          <w:szCs w:val="28"/>
        </w:rPr>
        <w:t xml:space="preserve">Если таблица занимает более одной страницы, ее продолжение имеет з</w:t>
      </w:r>
      <w:r>
        <w:rPr>
          <w:sz w:val="28"/>
          <w:szCs w:val="28"/>
        </w:rPr>
        <w:t xml:space="preserve">а</w:t>
      </w:r>
      <w:r>
        <w:rPr>
          <w:sz w:val="28"/>
          <w:szCs w:val="28"/>
        </w:rPr>
        <w:t xml:space="preserve">головок «</w:t>
      </w:r>
      <w:r>
        <w:rPr>
          <w:i/>
          <w:sz w:val="28"/>
          <w:szCs w:val="28"/>
        </w:rPr>
        <w:t xml:space="preserve">Продолжение табл. 4.1»  </w:t>
      </w:r>
      <w:r>
        <w:rPr>
          <w:sz w:val="28"/>
          <w:szCs w:val="28"/>
        </w:rPr>
        <w:t xml:space="preserve">(если таблица не заканчивается) или «</w:t>
      </w:r>
      <w:r>
        <w:rPr>
          <w:i/>
          <w:sz w:val="28"/>
          <w:szCs w:val="28"/>
        </w:rPr>
        <w:t xml:space="preserve">Окончание табл. 4.1»</w:t>
      </w:r>
      <w:r>
        <w:rPr>
          <w:sz w:val="28"/>
          <w:szCs w:val="28"/>
        </w:rPr>
        <w:t xml:space="preserve"> (если таблица завершается). В этом случае вместо заг</w:t>
      </w:r>
      <w:r>
        <w:rPr>
          <w:sz w:val="28"/>
          <w:szCs w:val="28"/>
        </w:rPr>
        <w:t xml:space="preserve">о</w:t>
      </w:r>
      <w:r>
        <w:rPr>
          <w:sz w:val="28"/>
          <w:szCs w:val="28"/>
        </w:rPr>
        <w:t xml:space="preserve">ловков граф переносят строку с их номерами, </w:t>
      </w:r>
      <w:r>
        <w:rPr>
          <w:iCs/>
          <w:sz w:val="28"/>
          <w:szCs w:val="28"/>
        </w:rPr>
        <w:t xml:space="preserve">например</w:t>
      </w:r>
      <w:r>
        <w:rPr>
          <w:rFonts w:ascii="Arial" w:hAnsi="Arial" w:cs="Arial"/>
          <w:iCs/>
          <w:sz w:val="28"/>
          <w:szCs w:val="28"/>
        </w:rPr>
        <w:t xml:space="preserve">:</w:t>
      </w:r>
      <w:r>
        <w:rPr>
          <w:rFonts w:ascii="Arial" w:hAnsi="Arial" w:cs="Arial"/>
          <w:iCs/>
          <w:sz w:val="28"/>
          <w:szCs w:val="28"/>
        </w:rPr>
      </w:r>
      <w:r>
        <w:rPr>
          <w:rFonts w:ascii="Arial" w:hAnsi="Arial" w:cs="Arial"/>
          <w:iCs/>
          <w:sz w:val="28"/>
          <w:szCs w:val="28"/>
        </w:rPr>
      </w:r>
    </w:p>
    <w:p>
      <w:pPr>
        <w:pStyle w:val="980"/>
        <w:ind w:firstLine="709"/>
        <w:rPr>
          <w:rFonts w:ascii="Arial" w:hAnsi="Arial" w:cs="Arial"/>
          <w:iCs/>
          <w:sz w:val="28"/>
          <w:szCs w:val="28"/>
          <w:highlight w:val="cyan"/>
        </w:rPr>
      </w:pPr>
      <w:r>
        <w:rPr>
          <w:rFonts w:ascii="Arial" w:hAnsi="Arial" w:cs="Arial"/>
          <w:iCs/>
          <w:sz w:val="28"/>
          <w:szCs w:val="28"/>
          <w:highlight w:val="cyan"/>
        </w:rPr>
      </w:r>
      <w:r>
        <w:rPr>
          <w:rFonts w:ascii="Arial" w:hAnsi="Arial" w:cs="Arial"/>
          <w:iCs/>
          <w:sz w:val="28"/>
          <w:szCs w:val="28"/>
          <w:highlight w:val="cyan"/>
        </w:rPr>
      </w:r>
      <w:r>
        <w:rPr>
          <w:rFonts w:ascii="Arial" w:hAnsi="Arial" w:cs="Arial"/>
          <w:iCs/>
          <w:sz w:val="28"/>
          <w:szCs w:val="28"/>
          <w:highlight w:val="cyan"/>
        </w:rPr>
      </w:r>
    </w:p>
    <w:p>
      <w:pPr>
        <w:pStyle w:val="980"/>
        <w:ind w:firstLine="709"/>
        <w:jc w:val="right"/>
        <w:rPr>
          <w:rFonts w:ascii="Arial" w:hAnsi="Arial" w:cs="Arial"/>
          <w:spacing w:val="-4"/>
          <w:sz w:val="28"/>
          <w:szCs w:val="28"/>
          <w:highlight w:val="cyan"/>
        </w:rPr>
      </w:pPr>
      <w:r>
        <w:rPr>
          <w:rFonts w:ascii="Arial" w:hAnsi="Arial" w:cs="Arial"/>
          <w:spacing w:val="-4"/>
          <w:sz w:val="28"/>
          <w:szCs w:val="28"/>
          <w:highlight w:val="cyan"/>
        </w:rPr>
      </w:r>
      <w:r>
        <w:rPr>
          <w:rFonts w:ascii="Arial" w:hAnsi="Arial" w:cs="Arial"/>
          <w:spacing w:val="-4"/>
          <w:sz w:val="28"/>
          <w:szCs w:val="28"/>
          <w:highlight w:val="cyan"/>
        </w:rPr>
      </w:r>
      <w:r>
        <w:rPr>
          <w:rFonts w:ascii="Arial" w:hAnsi="Arial" w:cs="Arial"/>
          <w:spacing w:val="-4"/>
          <w:sz w:val="28"/>
          <w:szCs w:val="28"/>
          <w:highlight w:val="cyan"/>
        </w:rPr>
      </w:r>
    </w:p>
    <w:p>
      <w:pPr>
        <w:pStyle w:val="980"/>
        <w:jc w:val="left"/>
        <w:rPr>
          <w:b/>
          <w:sz w:val="28"/>
          <w:szCs w:val="28"/>
        </w:rPr>
      </w:pPr>
      <w:r>
        <w:rPr>
          <w:i/>
          <w:sz w:val="28"/>
          <w:szCs w:val="28"/>
        </w:rPr>
        <w:t xml:space="preserve">Таблица 4.1</w:t>
      </w:r>
      <w:r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–</w:t>
      </w:r>
      <w:r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Компоненты, используемые при разработке прил</w:t>
      </w:r>
      <w:r>
        <w:rPr>
          <w:b/>
          <w:sz w:val="28"/>
          <w:szCs w:val="28"/>
        </w:rPr>
        <w:t xml:space="preserve">о</w:t>
      </w:r>
      <w:r>
        <w:rPr>
          <w:b/>
          <w:sz w:val="28"/>
          <w:szCs w:val="28"/>
        </w:rPr>
        <w:t xml:space="preserve">жения</w:t>
      </w:r>
      <w:r>
        <w:rPr>
          <w:b/>
          <w:sz w:val="28"/>
          <w:szCs w:val="28"/>
        </w:rPr>
      </w:r>
      <w:r>
        <w:rPr>
          <w:b/>
          <w:sz w:val="28"/>
          <w:szCs w:val="28"/>
        </w:rPr>
      </w:r>
    </w:p>
    <w:p>
      <w:pPr>
        <w:pStyle w:val="980"/>
        <w:ind w:left="360"/>
        <w:spacing w:line="360" w:lineRule="auto"/>
        <w:rPr>
          <w:sz w:val="16"/>
        </w:rPr>
      </w:pPr>
      <w:r>
        <w:rPr>
          <w:sz w:val="16"/>
        </w:rPr>
      </w:r>
      <w:r>
        <w:rPr>
          <w:sz w:val="16"/>
        </w:rPr>
      </w:r>
      <w:r>
        <w:rPr>
          <w:sz w:val="16"/>
        </w:rPr>
      </w:r>
    </w:p>
    <w:tbl>
      <w:tblPr>
        <w:tblW w:w="4974" w:type="pct"/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autofit"/>
        <w:tblCellMar>
          <w:left w:w="108" w:type="dxa"/>
          <w:top w:w="0" w:type="dxa"/>
          <w:right w:w="108" w:type="dxa"/>
          <w:bottom w:w="0" w:type="dxa"/>
        </w:tblCellMar>
        <w:tblLook w:val="04A0" w:firstRow="1" w:lastRow="0" w:firstColumn="1" w:lastColumn="0" w:noHBand="0" w:noVBand="1"/>
      </w:tblPr>
      <w:tblGrid>
        <w:gridCol w:w="595"/>
        <w:gridCol w:w="3483"/>
        <w:gridCol w:w="5668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cantSplit/>
          <w:trHeight w:val="960"/>
        </w:trPr>
        <w:tc>
          <w:tcPr>
            <w:tcW w:w="305" w:type="pct"/>
            <w:vAlign w:val="center"/>
            <w:textDirection w:val="lrTb"/>
            <w:noWrap w:val="false"/>
          </w:tcPr>
          <w:p>
            <w:pPr>
              <w:pStyle w:val="980"/>
              <w:rPr>
                <w:sz w:val="24"/>
              </w:rPr>
            </w:pPr>
            <w:r>
              <w:rPr>
                <w:sz w:val="24"/>
              </w:rPr>
              <w:t xml:space="preserve">№</w:t>
            </w:r>
            <w:r>
              <w:rPr>
                <w:sz w:val="24"/>
              </w:rPr>
            </w:r>
            <w:r>
              <w:rPr>
                <w:sz w:val="24"/>
              </w:rPr>
            </w:r>
          </w:p>
          <w:p>
            <w:pPr>
              <w:pStyle w:val="980"/>
              <w:rPr>
                <w:sz w:val="24"/>
              </w:rPr>
            </w:pPr>
            <w:r>
              <w:rPr>
                <w:sz w:val="24"/>
              </w:rPr>
              <w:t xml:space="preserve">п/п</w:t>
            </w:r>
            <w:r>
              <w:rPr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W w:w="1787" w:type="pct"/>
            <w:vAlign w:val="center"/>
            <w:textDirection w:val="lrTb"/>
            <w:noWrap w:val="false"/>
          </w:tcPr>
          <w:p>
            <w:pPr>
              <w:pStyle w:val="980"/>
              <w:rPr>
                <w:sz w:val="24"/>
              </w:rPr>
            </w:pPr>
            <w:r>
              <w:rPr>
                <w:sz w:val="24"/>
              </w:rPr>
              <w:t xml:space="preserve">Имя компонента</w:t>
            </w:r>
            <w:r>
              <w:rPr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Borders>
              <w:bottom w:val="single" w:color="000000" w:sz="4" w:space="0"/>
            </w:tcBorders>
            <w:tcW w:w="2908" w:type="pct"/>
            <w:vAlign w:val="center"/>
            <w:textDirection w:val="lrTb"/>
            <w:noWrap w:val="false"/>
          </w:tcPr>
          <w:p>
            <w:pPr>
              <w:pStyle w:val="980"/>
              <w:rPr>
                <w:sz w:val="24"/>
              </w:rPr>
            </w:pPr>
            <w:r>
              <w:rPr>
                <w:sz w:val="24"/>
              </w:rPr>
              <w:t xml:space="preserve">Методы компонента</w:t>
            </w:r>
            <w:r>
              <w:rPr>
                <w:sz w:val="24"/>
              </w:rPr>
            </w:r>
            <w:r>
              <w:rPr>
                <w:sz w:val="24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cantSplit/>
          <w:trHeight w:val="228"/>
        </w:trPr>
        <w:tc>
          <w:tcPr>
            <w:tcW w:w="305" w:type="pct"/>
            <w:vAlign w:val="center"/>
            <w:textDirection w:val="lrTb"/>
            <w:noWrap w:val="false"/>
          </w:tcPr>
          <w:p>
            <w:pPr>
              <w:pStyle w:val="980"/>
              <w:rPr>
                <w:i/>
                <w:sz w:val="24"/>
              </w:rPr>
            </w:pPr>
            <w:r>
              <w:rPr>
                <w:i/>
                <w:sz w:val="24"/>
              </w:rPr>
              <w:t xml:space="preserve">1</w:t>
            </w:r>
            <w:r>
              <w:rPr>
                <w:i/>
                <w:sz w:val="24"/>
              </w:rPr>
            </w:r>
            <w:r>
              <w:rPr>
                <w:i/>
                <w:sz w:val="24"/>
              </w:rPr>
            </w:r>
          </w:p>
        </w:tc>
        <w:tc>
          <w:tcPr>
            <w:tcW w:w="1787" w:type="pct"/>
            <w:vAlign w:val="center"/>
            <w:textDirection w:val="lrTb"/>
            <w:noWrap w:val="false"/>
          </w:tcPr>
          <w:p>
            <w:pPr>
              <w:pStyle w:val="980"/>
              <w:rPr>
                <w:i/>
                <w:sz w:val="24"/>
              </w:rPr>
            </w:pPr>
            <w:r>
              <w:rPr>
                <w:i/>
                <w:sz w:val="24"/>
              </w:rPr>
              <w:t xml:space="preserve">2</w:t>
            </w:r>
            <w:r>
              <w:rPr>
                <w:i/>
                <w:sz w:val="24"/>
              </w:rPr>
            </w:r>
            <w:r>
              <w:rPr>
                <w:i/>
                <w:sz w:val="24"/>
              </w:rPr>
            </w:r>
          </w:p>
        </w:tc>
        <w:tc>
          <w:tcPr>
            <w:tcBorders>
              <w:bottom w:val="single" w:color="000000" w:sz="4" w:space="0"/>
            </w:tcBorders>
            <w:tcW w:w="2908" w:type="pct"/>
            <w:vAlign w:val="center"/>
            <w:textDirection w:val="lrTb"/>
            <w:noWrap w:val="false"/>
          </w:tcPr>
          <w:p>
            <w:pPr>
              <w:pStyle w:val="980"/>
              <w:rPr>
                <w:i/>
                <w:sz w:val="24"/>
              </w:rPr>
            </w:pPr>
            <w:r>
              <w:rPr>
                <w:i/>
                <w:sz w:val="24"/>
              </w:rPr>
              <w:t xml:space="preserve">3</w:t>
            </w:r>
            <w:r>
              <w:rPr>
                <w:i/>
                <w:sz w:val="24"/>
              </w:rPr>
            </w:r>
            <w:r>
              <w:rPr>
                <w:i/>
                <w:sz w:val="24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cantSplit/>
          <w:trHeight w:val="960"/>
        </w:trPr>
        <w:tc>
          <w:tcPr>
            <w:tcW w:w="305" w:type="pct"/>
            <w:vAlign w:val="center"/>
            <w:textDirection w:val="lrTb"/>
            <w:noWrap w:val="false"/>
          </w:tcPr>
          <w:p>
            <w:pPr>
              <w:pStyle w:val="980"/>
              <w:rPr>
                <w:sz w:val="24"/>
              </w:rPr>
            </w:pPr>
            <w:r>
              <w:rPr>
                <w:sz w:val="24"/>
              </w:rPr>
              <w:t xml:space="preserve">1</w:t>
            </w:r>
            <w:r>
              <w:rPr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W w:w="1787" w:type="pct"/>
            <w:vAlign w:val="center"/>
            <w:textDirection w:val="lrTb"/>
            <w:noWrap w:val="false"/>
          </w:tcPr>
          <w:p>
            <w:pPr>
              <w:pStyle w:val="980"/>
              <w:jc w:val="left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 xml:space="preserve">Button1 (Name=</w:t>
            </w:r>
            <w:r>
              <w:rPr>
                <w:sz w:val="24"/>
              </w:rPr>
              <w:t xml:space="preserve"> «Перенести»</w:t>
            </w:r>
            <w:r>
              <w:rPr>
                <w:sz w:val="24"/>
                <w:lang w:val="en-US"/>
              </w:rPr>
              <w:t xml:space="preserve">)</w:t>
            </w:r>
            <w:r>
              <w:rPr>
                <w:sz w:val="24"/>
                <w:lang w:val="en-US"/>
              </w:rPr>
            </w:r>
            <w:r>
              <w:rPr>
                <w:sz w:val="24"/>
                <w:lang w:val="en-US"/>
              </w:rPr>
            </w:r>
          </w:p>
        </w:tc>
        <w:tc>
          <w:tcPr>
            <w:tcBorders>
              <w:top w:val="none" w:color="000000" w:sz="4" w:space="0"/>
              <w:bottom w:val="single" w:color="000000" w:sz="4" w:space="0"/>
            </w:tcBorders>
            <w:tcW w:w="2908" w:type="pct"/>
            <w:vAlign w:val="center"/>
            <w:textDirection w:val="lrTb"/>
            <w:noWrap w:val="false"/>
          </w:tcPr>
          <w:p>
            <w:pPr>
              <w:pStyle w:val="980"/>
              <w:rPr>
                <w:sz w:val="24"/>
                <w:lang w:val="en-US"/>
              </w:rPr>
            </w:pPr>
            <w:r>
              <w:rPr>
                <w:sz w:val="24"/>
              </w:rPr>
              <w:t xml:space="preserve">Метод</w:t>
            </w:r>
            <w:r>
              <w:rPr>
                <w:sz w:val="24"/>
                <w:lang w:val="en-US"/>
              </w:rPr>
              <w:t xml:space="preserve"> Button1_Click </w:t>
            </w:r>
            <w:r>
              <w:rPr>
                <w:sz w:val="24"/>
              </w:rPr>
              <w:t xml:space="preserve">позволяет</w:t>
            </w:r>
            <w:r>
              <w:rPr>
                <w:sz w:val="24"/>
                <w:lang w:val="en-US"/>
              </w:rPr>
              <w:t xml:space="preserve"> </w:t>
            </w:r>
            <w:r>
              <w:rPr>
                <w:sz w:val="24"/>
              </w:rPr>
              <w:t xml:space="preserve">перенести</w:t>
            </w:r>
            <w:r>
              <w:rPr>
                <w:sz w:val="24"/>
                <w:lang w:val="en-US"/>
              </w:rPr>
              <w:t xml:space="preserve"> </w:t>
            </w:r>
            <w:r>
              <w:rPr>
                <w:sz w:val="24"/>
              </w:rPr>
              <w:t xml:space="preserve">из</w:t>
            </w:r>
            <w:r>
              <w:rPr>
                <w:sz w:val="24"/>
                <w:lang w:val="en-US"/>
              </w:rPr>
              <w:t xml:space="preserve"> </w:t>
            </w:r>
            <w:r>
              <w:rPr>
                <w:sz w:val="24"/>
              </w:rPr>
              <w:t xml:space="preserve">всех</w:t>
            </w:r>
            <w:r>
              <w:rPr>
                <w:sz w:val="24"/>
                <w:lang w:val="en-US"/>
              </w:rPr>
              <w:t xml:space="preserve"> TextBox, DateTimePicker1 </w:t>
            </w:r>
            <w:r>
              <w:rPr>
                <w:sz w:val="24"/>
              </w:rPr>
              <w:t xml:space="preserve">и</w:t>
            </w:r>
            <w:r>
              <w:rPr>
                <w:sz w:val="24"/>
                <w:lang w:val="en-US"/>
              </w:rPr>
              <w:t xml:space="preserve"> ComboBox </w:t>
            </w:r>
            <w:r>
              <w:rPr>
                <w:sz w:val="24"/>
              </w:rPr>
              <w:t xml:space="preserve">в</w:t>
            </w:r>
            <w:r>
              <w:rPr>
                <w:sz w:val="24"/>
                <w:lang w:val="en-US"/>
              </w:rPr>
              <w:t xml:space="preserve"> ListBox1 </w:t>
            </w:r>
            <w:r>
              <w:rPr>
                <w:sz w:val="24"/>
              </w:rPr>
              <w:t xml:space="preserve">данные</w:t>
            </w:r>
            <w:r>
              <w:rPr>
                <w:sz w:val="24"/>
                <w:lang w:val="en-US"/>
              </w:rPr>
            </w:r>
            <w:r>
              <w:rPr>
                <w:sz w:val="24"/>
                <w:lang w:val="en-US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cantSplit/>
          <w:trHeight w:val="960"/>
        </w:trPr>
        <w:tc>
          <w:tcPr>
            <w:tcW w:w="305" w:type="pct"/>
            <w:vAlign w:val="center"/>
            <w:textDirection w:val="lrTb"/>
            <w:noWrap w:val="false"/>
          </w:tcPr>
          <w:p>
            <w:pPr>
              <w:pStyle w:val="980"/>
              <w:rPr>
                <w:sz w:val="24"/>
              </w:rPr>
            </w:pPr>
            <w:r>
              <w:rPr>
                <w:sz w:val="24"/>
              </w:rPr>
              <w:t xml:space="preserve">2</w:t>
            </w:r>
            <w:r>
              <w:rPr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W w:w="1787" w:type="pct"/>
            <w:vAlign w:val="center"/>
            <w:textDirection w:val="lrTb"/>
            <w:noWrap w:val="false"/>
          </w:tcPr>
          <w:p>
            <w:pPr>
              <w:pStyle w:val="980"/>
              <w:jc w:val="left"/>
              <w:rPr>
                <w:sz w:val="24"/>
              </w:rPr>
            </w:pPr>
            <w:r>
              <w:rPr>
                <w:sz w:val="24"/>
                <w:lang w:val="en-US"/>
              </w:rPr>
              <w:t xml:space="preserve">Button1 (Name=</w:t>
            </w:r>
            <w:r>
              <w:rPr>
                <w:sz w:val="24"/>
              </w:rPr>
              <w:t xml:space="preserve"> «Выгрузить»</w:t>
            </w:r>
            <w:r>
              <w:rPr>
                <w:sz w:val="24"/>
                <w:lang w:val="en-US"/>
              </w:rPr>
              <w:t xml:space="preserve">)</w:t>
            </w:r>
            <w:r>
              <w:rPr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Borders>
              <w:top w:val="none" w:color="000000" w:sz="4" w:space="0"/>
            </w:tcBorders>
            <w:tcW w:w="2908" w:type="pct"/>
            <w:vAlign w:val="center"/>
            <w:textDirection w:val="lrTb"/>
            <w:noWrap w:val="false"/>
          </w:tcPr>
          <w:p>
            <w:pPr>
              <w:pStyle w:val="980"/>
              <w:rPr>
                <w:sz w:val="24"/>
              </w:rPr>
            </w:pPr>
            <w:r>
              <w:rPr>
                <w:sz w:val="24"/>
              </w:rPr>
              <w:t xml:space="preserve">Метод </w:t>
            </w:r>
            <w:r>
              <w:rPr>
                <w:sz w:val="24"/>
                <w:lang w:val="en-US"/>
              </w:rPr>
              <w:t xml:space="preserve">Button</w:t>
            </w:r>
            <w:r>
              <w:rPr>
                <w:sz w:val="24"/>
              </w:rPr>
              <w:t xml:space="preserve">2_</w:t>
            </w:r>
            <w:r>
              <w:rPr>
                <w:sz w:val="24"/>
                <w:lang w:val="en-US"/>
              </w:rPr>
              <w:t xml:space="preserve">Click</w:t>
            </w:r>
            <w:r>
              <w:rPr>
                <w:sz w:val="24"/>
              </w:rPr>
              <w:t xml:space="preserve"> позволяет загрузить на комп</w:t>
            </w:r>
            <w:r>
              <w:rPr>
                <w:sz w:val="24"/>
              </w:rPr>
              <w:t xml:space="preserve">ь</w:t>
            </w:r>
            <w:r>
              <w:rPr>
                <w:sz w:val="24"/>
              </w:rPr>
              <w:t xml:space="preserve">ютер пользователя файл .</w:t>
            </w:r>
            <w:r>
              <w:rPr>
                <w:sz w:val="24"/>
                <w:lang w:val="en-US"/>
              </w:rPr>
              <w:t xml:space="preserve">txt</w:t>
            </w:r>
            <w:r>
              <w:rPr>
                <w:sz w:val="24"/>
              </w:rPr>
              <w:t xml:space="preserve"> со всеми данными из </w:t>
            </w:r>
            <w:r>
              <w:rPr>
                <w:sz w:val="24"/>
                <w:lang w:val="en-US"/>
              </w:rPr>
              <w:t xml:space="preserve">ListBox</w:t>
            </w:r>
            <w:r>
              <w:rPr>
                <w:sz w:val="24"/>
              </w:rPr>
              <w:t xml:space="preserve">1 </w:t>
            </w:r>
            <w:r>
              <w:rPr>
                <w:sz w:val="24"/>
              </w:rPr>
            </w:r>
            <w:r>
              <w:rPr>
                <w:sz w:val="24"/>
              </w:rPr>
            </w:r>
          </w:p>
        </w:tc>
      </w:tr>
    </w:tbl>
    <w:p>
      <w:pPr>
        <w:pStyle w:val="949"/>
        <w:jc w:val="right"/>
        <w:widowControl w:val="off"/>
        <w:rPr>
          <w:i/>
          <w:highlight w:val="yellow"/>
        </w:rPr>
      </w:pPr>
      <w:r>
        <w:rPr>
          <w:i/>
          <w:highlight w:val="yellow"/>
        </w:rPr>
      </w:r>
      <w:r>
        <w:rPr>
          <w:i/>
          <w:highlight w:val="yellow"/>
        </w:rPr>
      </w:r>
      <w:r>
        <w:rPr>
          <w:i/>
          <w:highlight w:val="yellow"/>
        </w:rPr>
      </w:r>
    </w:p>
    <w:p>
      <w:pPr>
        <w:pStyle w:val="949"/>
        <w:widowControl w:val="off"/>
        <w:rPr>
          <w:i/>
        </w:rPr>
      </w:pPr>
      <w:r>
        <w:rPr>
          <w:i/>
        </w:rPr>
      </w:r>
      <w:r>
        <w:rPr>
          <w:i/>
        </w:rPr>
      </w:r>
      <w:r>
        <w:rPr>
          <w:i/>
        </w:rPr>
      </w:r>
    </w:p>
    <w:p>
      <w:pPr>
        <w:pStyle w:val="949"/>
        <w:widowControl w:val="off"/>
        <w:rPr>
          <w:i/>
        </w:rPr>
      </w:pPr>
      <w:r>
        <w:rPr>
          <w:i/>
        </w:rPr>
        <w:t xml:space="preserve">Окончание табл. 4.1</w:t>
      </w:r>
      <w:r>
        <w:rPr>
          <w:i/>
        </w:rPr>
      </w:r>
      <w:r>
        <w:rPr>
          <w:i/>
        </w:rPr>
      </w:r>
    </w:p>
    <w:tbl>
      <w:tblPr>
        <w:tblW w:w="4974" w:type="pct"/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autofit"/>
        <w:tblCellMar>
          <w:left w:w="108" w:type="dxa"/>
          <w:top w:w="0" w:type="dxa"/>
          <w:right w:w="108" w:type="dxa"/>
          <w:bottom w:w="0" w:type="dxa"/>
        </w:tblCellMar>
        <w:tblLook w:val="04A0" w:firstRow="1" w:lastRow="0" w:firstColumn="1" w:lastColumn="0" w:noHBand="0" w:noVBand="1"/>
      </w:tblPr>
      <w:tblGrid>
        <w:gridCol w:w="595"/>
        <w:gridCol w:w="3483"/>
        <w:gridCol w:w="5668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cantSplit/>
          <w:trHeight w:val="228"/>
        </w:trPr>
        <w:tc>
          <w:tcPr>
            <w:tcW w:w="305" w:type="pct"/>
            <w:vAlign w:val="center"/>
            <w:textDirection w:val="lrTb"/>
            <w:noWrap w:val="false"/>
          </w:tcPr>
          <w:p>
            <w:pPr>
              <w:pStyle w:val="980"/>
              <w:rPr>
                <w:i/>
                <w:sz w:val="24"/>
              </w:rPr>
            </w:pPr>
            <w:r>
              <w:rPr>
                <w:i/>
                <w:sz w:val="24"/>
              </w:rPr>
              <w:t xml:space="preserve">1</w:t>
            </w:r>
            <w:r>
              <w:rPr>
                <w:i/>
                <w:sz w:val="24"/>
              </w:rPr>
            </w:r>
            <w:r>
              <w:rPr>
                <w:i/>
                <w:sz w:val="24"/>
              </w:rPr>
            </w:r>
          </w:p>
        </w:tc>
        <w:tc>
          <w:tcPr>
            <w:tcW w:w="1787" w:type="pct"/>
            <w:vAlign w:val="center"/>
            <w:textDirection w:val="lrTb"/>
            <w:noWrap w:val="false"/>
          </w:tcPr>
          <w:p>
            <w:pPr>
              <w:pStyle w:val="980"/>
              <w:rPr>
                <w:i/>
                <w:sz w:val="24"/>
              </w:rPr>
            </w:pPr>
            <w:r>
              <w:rPr>
                <w:i/>
                <w:sz w:val="24"/>
              </w:rPr>
              <w:t xml:space="preserve">2</w:t>
            </w:r>
            <w:r>
              <w:rPr>
                <w:i/>
                <w:sz w:val="24"/>
              </w:rPr>
            </w:r>
            <w:r>
              <w:rPr>
                <w:i/>
                <w:sz w:val="24"/>
              </w:rPr>
            </w:r>
          </w:p>
        </w:tc>
        <w:tc>
          <w:tcPr>
            <w:tcBorders>
              <w:bottom w:val="single" w:color="000000" w:sz="4" w:space="0"/>
            </w:tcBorders>
            <w:tcW w:w="2908" w:type="pct"/>
            <w:vAlign w:val="center"/>
            <w:textDirection w:val="lrTb"/>
            <w:noWrap w:val="false"/>
          </w:tcPr>
          <w:p>
            <w:pPr>
              <w:pStyle w:val="980"/>
              <w:rPr>
                <w:i/>
                <w:sz w:val="24"/>
              </w:rPr>
            </w:pPr>
            <w:r>
              <w:rPr>
                <w:i/>
                <w:sz w:val="24"/>
              </w:rPr>
              <w:t xml:space="preserve">3</w:t>
            </w:r>
            <w:r>
              <w:rPr>
                <w:i/>
                <w:sz w:val="24"/>
              </w:rPr>
            </w:r>
            <w:r>
              <w:rPr>
                <w:i/>
                <w:sz w:val="24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cantSplit/>
          <w:trHeight w:val="960"/>
        </w:trPr>
        <w:tc>
          <w:tcPr>
            <w:tcW w:w="305" w:type="pct"/>
            <w:vAlign w:val="center"/>
            <w:textDirection w:val="lrTb"/>
            <w:noWrap w:val="false"/>
          </w:tcPr>
          <w:p>
            <w:pPr>
              <w:pStyle w:val="980"/>
              <w:rPr>
                <w:sz w:val="24"/>
              </w:rPr>
            </w:pPr>
            <w:r>
              <w:rPr>
                <w:sz w:val="24"/>
              </w:rPr>
              <w:t xml:space="preserve">1</w:t>
            </w:r>
            <w:r>
              <w:rPr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W w:w="1787" w:type="pct"/>
            <w:vAlign w:val="center"/>
            <w:textDirection w:val="lrTb"/>
            <w:noWrap w:val="false"/>
          </w:tcPr>
          <w:p>
            <w:pPr>
              <w:pStyle w:val="980"/>
              <w:jc w:val="left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 xml:space="preserve">Button</w:t>
            </w:r>
            <w:r>
              <w:rPr>
                <w:sz w:val="24"/>
              </w:rPr>
              <w:t xml:space="preserve">3</w:t>
            </w:r>
            <w:r>
              <w:rPr>
                <w:sz w:val="24"/>
                <w:lang w:val="en-US"/>
              </w:rPr>
              <w:t xml:space="preserve"> (Name=</w:t>
            </w:r>
            <w:r>
              <w:rPr>
                <w:sz w:val="24"/>
              </w:rPr>
              <w:t xml:space="preserve"> «</w:t>
            </w:r>
            <w:r>
              <w:rPr>
                <w:sz w:val="24"/>
              </w:rPr>
              <w:t xml:space="preserve">Найти</w:t>
            </w:r>
            <w:r>
              <w:rPr>
                <w:sz w:val="24"/>
              </w:rPr>
              <w:t xml:space="preserve">»</w:t>
            </w:r>
            <w:r>
              <w:rPr>
                <w:sz w:val="24"/>
                <w:lang w:val="en-US"/>
              </w:rPr>
              <w:t xml:space="preserve">)</w:t>
            </w:r>
            <w:r>
              <w:rPr>
                <w:sz w:val="24"/>
                <w:lang w:val="en-US"/>
              </w:rPr>
            </w:r>
            <w:r>
              <w:rPr>
                <w:sz w:val="24"/>
                <w:lang w:val="en-US"/>
              </w:rPr>
            </w:r>
          </w:p>
        </w:tc>
        <w:tc>
          <w:tcPr>
            <w:tcBorders>
              <w:top w:val="none" w:color="000000" w:sz="4" w:space="0"/>
              <w:bottom w:val="single" w:color="000000" w:sz="4" w:space="0"/>
            </w:tcBorders>
            <w:tcW w:w="2908" w:type="pct"/>
            <w:vAlign w:val="center"/>
            <w:textDirection w:val="lrTb"/>
            <w:noWrap w:val="false"/>
          </w:tcPr>
          <w:p>
            <w:pPr>
              <w:pStyle w:val="980"/>
              <w:rPr>
                <w:sz w:val="24"/>
              </w:rPr>
            </w:pPr>
            <w:r>
              <w:rPr>
                <w:sz w:val="24"/>
              </w:rPr>
              <w:t xml:space="preserve">Метод</w:t>
            </w:r>
            <w:r>
              <w:rPr>
                <w:sz w:val="24"/>
              </w:rPr>
              <w:t xml:space="preserve"> </w:t>
            </w:r>
            <w:r>
              <w:rPr>
                <w:sz w:val="24"/>
                <w:lang w:val="en-US"/>
              </w:rPr>
              <w:t xml:space="preserve">Button</w:t>
            </w:r>
            <w:r>
              <w:rPr>
                <w:sz w:val="24"/>
              </w:rPr>
              <w:t xml:space="preserve">3</w:t>
            </w:r>
            <w:r>
              <w:rPr>
                <w:sz w:val="24"/>
              </w:rPr>
              <w:t xml:space="preserve">_</w:t>
            </w:r>
            <w:r>
              <w:rPr>
                <w:sz w:val="24"/>
                <w:lang w:val="en-US"/>
              </w:rPr>
              <w:t xml:space="preserve">Click</w:t>
            </w:r>
            <w:r>
              <w:rPr>
                <w:sz w:val="24"/>
              </w:rPr>
              <w:t xml:space="preserve"> </w:t>
            </w:r>
            <w:r>
              <w:rPr>
                <w:sz w:val="24"/>
              </w:rPr>
              <w:t xml:space="preserve">позволяет</w:t>
            </w:r>
            <w:r>
              <w:rPr>
                <w:sz w:val="24"/>
              </w:rPr>
              <w:t xml:space="preserve"> </w:t>
            </w:r>
            <w:r>
              <w:rPr>
                <w:sz w:val="24"/>
              </w:rPr>
              <w:t xml:space="preserve">загрузить</w:t>
            </w:r>
            <w:r>
              <w:rPr>
                <w:sz w:val="24"/>
              </w:rPr>
              <w:t xml:space="preserve"> </w:t>
            </w:r>
            <w:r>
              <w:rPr>
                <w:sz w:val="24"/>
              </w:rPr>
              <w:t xml:space="preserve">из</w:t>
            </w:r>
            <w:r>
              <w:rPr>
                <w:sz w:val="24"/>
              </w:rPr>
              <w:t xml:space="preserve"> </w:t>
            </w:r>
            <w:r>
              <w:rPr>
                <w:sz w:val="24"/>
              </w:rPr>
              <w:t xml:space="preserve">файла</w:t>
            </w:r>
            <w:r>
              <w:rPr>
                <w:sz w:val="24"/>
              </w:rPr>
              <w:t xml:space="preserve"> .</w:t>
            </w:r>
            <w:r>
              <w:rPr>
                <w:sz w:val="24"/>
                <w:lang w:val="en-US"/>
              </w:rPr>
              <w:t xml:space="preserve">txt</w:t>
            </w:r>
            <w:r>
              <w:rPr>
                <w:sz w:val="24"/>
              </w:rPr>
              <w:t xml:space="preserve"> </w:t>
            </w:r>
            <w:r>
              <w:rPr>
                <w:sz w:val="24"/>
              </w:rPr>
              <w:t xml:space="preserve">поставщиков в</w:t>
            </w:r>
            <w:r>
              <w:rPr>
                <w:sz w:val="24"/>
              </w:rPr>
              <w:t xml:space="preserve"> </w:t>
            </w:r>
            <w:r>
              <w:rPr>
                <w:sz w:val="24"/>
                <w:lang w:val="en-US"/>
              </w:rPr>
              <w:t xml:space="preserve">ListBox</w:t>
            </w:r>
            <w:r>
              <w:rPr>
                <w:sz w:val="24"/>
              </w:rPr>
              <w:t xml:space="preserve">2</w:t>
            </w:r>
            <w:r>
              <w:rPr>
                <w:sz w:val="24"/>
              </w:rPr>
              <w:t xml:space="preserve"> </w:t>
            </w:r>
            <w:r>
              <w:rPr>
                <w:sz w:val="24"/>
              </w:rPr>
            </w:r>
            <w:r>
              <w:rPr>
                <w:sz w:val="24"/>
              </w:rPr>
            </w:r>
          </w:p>
        </w:tc>
      </w:tr>
    </w:tbl>
    <w:p>
      <w:pPr>
        <w:pStyle w:val="998"/>
        <w:ind w:left="1044"/>
        <w:jc w:val="both"/>
        <w:rPr>
          <w:b/>
          <w:sz w:val="28"/>
          <w:szCs w:val="28"/>
          <w:highlight w:val="cyan"/>
        </w:rPr>
      </w:pPr>
      <w:r>
        <w:rPr>
          <w:b/>
          <w:sz w:val="28"/>
          <w:szCs w:val="28"/>
          <w:highlight w:val="cyan"/>
        </w:rPr>
      </w:r>
      <w:r>
        <w:rPr>
          <w:b/>
          <w:sz w:val="28"/>
          <w:szCs w:val="28"/>
          <w:highlight w:val="cyan"/>
        </w:rPr>
      </w:r>
      <w:r>
        <w:rPr>
          <w:b/>
          <w:sz w:val="28"/>
          <w:szCs w:val="28"/>
          <w:highlight w:val="cyan"/>
        </w:rPr>
      </w:r>
    </w:p>
    <w:p>
      <w:pPr>
        <w:pStyle w:val="980"/>
        <w:ind w:firstLine="709"/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Иллюстрации</w:t>
      </w:r>
      <w:r>
        <w:rPr>
          <w:i/>
          <w:sz w:val="28"/>
          <w:szCs w:val="28"/>
        </w:rPr>
      </w:r>
      <w:r>
        <w:rPr>
          <w:i/>
          <w:sz w:val="28"/>
          <w:szCs w:val="28"/>
        </w:rPr>
      </w:r>
    </w:p>
    <w:p>
      <w:pPr>
        <w:pStyle w:val="980"/>
        <w:ind w:firstLine="709"/>
        <w:rPr>
          <w:i/>
          <w:sz w:val="28"/>
          <w:szCs w:val="28"/>
        </w:rPr>
      </w:pPr>
      <w:r>
        <w:rPr>
          <w:i/>
          <w:sz w:val="28"/>
          <w:szCs w:val="28"/>
        </w:rPr>
      </w:r>
      <w:r>
        <w:rPr>
          <w:i/>
          <w:sz w:val="28"/>
          <w:szCs w:val="28"/>
        </w:rPr>
      </w:r>
      <w:r>
        <w:rPr>
          <w:i/>
          <w:sz w:val="28"/>
          <w:szCs w:val="28"/>
        </w:rPr>
      </w:r>
    </w:p>
    <w:p>
      <w:pPr>
        <w:pStyle w:val="980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Иллюстрации (чертежи, графики, схемы, в том числе структу</w:t>
      </w:r>
      <w:r>
        <w:rPr>
          <w:sz w:val="28"/>
          <w:szCs w:val="28"/>
        </w:rPr>
        <w:t xml:space="preserve">р</w:t>
      </w:r>
      <w:r>
        <w:rPr>
          <w:sz w:val="28"/>
          <w:szCs w:val="28"/>
        </w:rPr>
        <w:t xml:space="preserve">но-логические, диаграммы, фотоснимки, рисунки) следует распол</w:t>
      </w:r>
      <w:r>
        <w:rPr>
          <w:sz w:val="28"/>
          <w:szCs w:val="28"/>
        </w:rPr>
        <w:t xml:space="preserve">а</w:t>
      </w:r>
      <w:r>
        <w:rPr>
          <w:sz w:val="28"/>
          <w:szCs w:val="28"/>
        </w:rPr>
        <w:t xml:space="preserve">гать в тексте после их первого упоминания.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80"/>
        <w:ind w:firstLine="709"/>
        <w:widowControl w:val="off"/>
        <w:rPr>
          <w:sz w:val="28"/>
          <w:szCs w:val="28"/>
        </w:rPr>
      </w:pPr>
      <w:r>
        <w:rPr>
          <w:sz w:val="28"/>
          <w:szCs w:val="28"/>
        </w:rPr>
        <w:t xml:space="preserve">Все иллюстрации именуются в тексте рисунками. Нумерация рисунков может быть сквозной по всему отчету или осуществляться в пределах разд</w:t>
      </w:r>
      <w:r>
        <w:rPr>
          <w:sz w:val="28"/>
          <w:szCs w:val="28"/>
        </w:rPr>
        <w:t xml:space="preserve">е</w:t>
      </w:r>
      <w:r>
        <w:rPr>
          <w:sz w:val="28"/>
          <w:szCs w:val="28"/>
        </w:rPr>
        <w:t xml:space="preserve">ла, например, «Рисунок 1» или «Рисунок 1.1» (если в отчете только одна илл</w:t>
      </w:r>
      <w:r>
        <w:rPr>
          <w:sz w:val="28"/>
          <w:szCs w:val="28"/>
        </w:rPr>
        <w:t xml:space="preserve">ю</w:t>
      </w:r>
      <w:r>
        <w:rPr>
          <w:sz w:val="28"/>
          <w:szCs w:val="28"/>
        </w:rPr>
        <w:t xml:space="preserve">страция, ее не нумеруют и не указывают название). Высота шрифта – 12пт.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80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Подпись или название рисунка, раскрывающее его содержание, помещ</w:t>
      </w:r>
      <w:r>
        <w:rPr>
          <w:sz w:val="28"/>
          <w:szCs w:val="28"/>
        </w:rPr>
        <w:t xml:space="preserve">а</w:t>
      </w:r>
      <w:r>
        <w:rPr>
          <w:sz w:val="28"/>
          <w:szCs w:val="28"/>
        </w:rPr>
        <w:t xml:space="preserve">ют под рисунком и всегда начинают с прописной буквы, например: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80"/>
        <w:ind w:firstLine="709"/>
        <w:rPr>
          <w:sz w:val="28"/>
          <w:szCs w:val="28"/>
          <w:highlight w:val="cyan"/>
        </w:rPr>
      </w:pPr>
      <w:r>
        <w:rPr>
          <w:sz w:val="28"/>
          <w:szCs w:val="28"/>
          <w:highlight w:val="cyan"/>
        </w:rPr>
      </w:r>
      <w:r>
        <w:rPr>
          <w:sz w:val="28"/>
          <w:szCs w:val="28"/>
          <w:highlight w:val="cyan"/>
        </w:rPr>
      </w:r>
      <w:r>
        <w:rPr>
          <w:sz w:val="28"/>
          <w:szCs w:val="28"/>
          <w:highlight w:val="cyan"/>
        </w:rPr>
      </w:r>
    </w:p>
    <w:p>
      <w:pPr>
        <w:pStyle w:val="980"/>
        <w:ind w:firstLine="709"/>
        <w:jc w:val="left"/>
        <w:rPr>
          <w:sz w:val="28"/>
          <w:szCs w:val="28"/>
        </w:rPr>
      </w:pPr>
      <w:r>
        <w:rPr>
          <w:sz w:val="28"/>
          <w:szCs w:val="28"/>
        </w:rPr>
        <w:t xml:space="preserve">Рисунок 1 – </w:t>
      </w:r>
      <w:r>
        <w:rPr>
          <w:sz w:val="28"/>
          <w:szCs w:val="28"/>
        </w:rPr>
        <w:t xml:space="preserve">Главное окно приложения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98"/>
        <w:ind w:left="1044"/>
        <w:jc w:val="both"/>
        <w:rPr>
          <w:spacing w:val="-8"/>
          <w:sz w:val="28"/>
          <w:szCs w:val="28"/>
        </w:rPr>
      </w:pPr>
      <w:r>
        <w:rPr>
          <w:spacing w:val="-8"/>
          <w:sz w:val="28"/>
          <w:szCs w:val="28"/>
        </w:rPr>
        <w:t xml:space="preserve">На все иллюстрации в тексте обязательно должны быть ссылки.</w:t>
      </w:r>
      <w:r>
        <w:rPr>
          <w:spacing w:val="-8"/>
          <w:sz w:val="28"/>
          <w:szCs w:val="28"/>
        </w:rPr>
      </w:r>
      <w:r>
        <w:rPr>
          <w:spacing w:val="-8"/>
          <w:sz w:val="28"/>
          <w:szCs w:val="28"/>
        </w:rPr>
      </w:r>
    </w:p>
    <w:p>
      <w:pPr>
        <w:pStyle w:val="998"/>
        <w:ind w:left="1044"/>
        <w:jc w:val="both"/>
        <w:rPr>
          <w:b/>
          <w:sz w:val="28"/>
          <w:szCs w:val="28"/>
          <w:highlight w:val="cyan"/>
        </w:rPr>
      </w:pPr>
      <w:r>
        <w:rPr>
          <w:b/>
          <w:sz w:val="28"/>
          <w:szCs w:val="28"/>
          <w:highlight w:val="cyan"/>
        </w:rPr>
      </w:r>
      <w:r>
        <w:rPr>
          <w:b/>
          <w:sz w:val="28"/>
          <w:szCs w:val="28"/>
          <w:highlight w:val="cyan"/>
        </w:rPr>
      </w:r>
      <w:r>
        <w:rPr>
          <w:b/>
          <w:sz w:val="28"/>
          <w:szCs w:val="28"/>
          <w:highlight w:val="cyan"/>
        </w:rPr>
      </w:r>
    </w:p>
    <w:p>
      <w:pPr>
        <w:pStyle w:val="980"/>
        <w:ind w:firstLine="709"/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Ссылки и сноски</w:t>
      </w:r>
      <w:r>
        <w:rPr>
          <w:i/>
          <w:sz w:val="28"/>
          <w:szCs w:val="28"/>
        </w:rPr>
      </w:r>
      <w:r>
        <w:rPr>
          <w:i/>
          <w:sz w:val="28"/>
          <w:szCs w:val="28"/>
        </w:rPr>
      </w:r>
    </w:p>
    <w:p>
      <w:pPr>
        <w:pStyle w:val="980"/>
        <w:ind w:firstLine="709"/>
        <w:rPr>
          <w:i/>
          <w:sz w:val="28"/>
          <w:szCs w:val="28"/>
        </w:rPr>
      </w:pPr>
      <w:r>
        <w:rPr>
          <w:i/>
          <w:sz w:val="28"/>
          <w:szCs w:val="28"/>
        </w:rPr>
      </w:r>
      <w:r>
        <w:rPr>
          <w:i/>
          <w:sz w:val="28"/>
          <w:szCs w:val="28"/>
        </w:rPr>
      </w:r>
      <w:r>
        <w:rPr>
          <w:i/>
          <w:sz w:val="28"/>
          <w:szCs w:val="28"/>
        </w:rPr>
      </w:r>
    </w:p>
    <w:p>
      <w:pPr>
        <w:pStyle w:val="980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Любое заимствование из литературного источника (цитирование, заи</w:t>
      </w:r>
      <w:r>
        <w:rPr>
          <w:sz w:val="28"/>
          <w:szCs w:val="28"/>
        </w:rPr>
        <w:t xml:space="preserve">м</w:t>
      </w:r>
      <w:r>
        <w:rPr>
          <w:sz w:val="28"/>
          <w:szCs w:val="28"/>
        </w:rPr>
        <w:t xml:space="preserve">ствование положений, формул, таблиц, отсылка к другому изданию и т.д.) должно иметь ссылку. Согласно ГОСТу Р 7.0.5–2008, библиографические ссылки бывают: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49"/>
        <w:numPr>
          <w:ilvl w:val="0"/>
          <w:numId w:val="42"/>
        </w:numPr>
        <w:ind w:left="0" w:firstLine="709"/>
        <w:jc w:val="both"/>
        <w:tabs>
          <w:tab w:val="left" w:pos="993" w:leader="none"/>
          <w:tab w:val="left" w:pos="1562" w:leader="none"/>
        </w:tabs>
        <w:rPr>
          <w:sz w:val="28"/>
          <w:szCs w:val="28"/>
        </w:rPr>
      </w:pPr>
      <w:r>
        <w:rPr>
          <w:spacing w:val="-4"/>
          <w:sz w:val="28"/>
          <w:szCs w:val="28"/>
        </w:rPr>
        <w:t xml:space="preserve">внутритекстовые</w:t>
      </w:r>
      <w:r>
        <w:rPr>
          <w:sz w:val="28"/>
          <w:szCs w:val="28"/>
        </w:rPr>
        <w:t xml:space="preserve">, помещенные в тексте документа;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49"/>
        <w:numPr>
          <w:ilvl w:val="0"/>
          <w:numId w:val="42"/>
        </w:numPr>
        <w:ind w:left="0" w:firstLine="709"/>
        <w:jc w:val="both"/>
        <w:tabs>
          <w:tab w:val="left" w:pos="993" w:leader="none"/>
          <w:tab w:val="left" w:pos="1562" w:leader="none"/>
        </w:tabs>
        <w:rPr>
          <w:sz w:val="28"/>
          <w:szCs w:val="28"/>
        </w:rPr>
      </w:pPr>
      <w:r>
        <w:rPr>
          <w:spacing w:val="-4"/>
          <w:sz w:val="28"/>
          <w:szCs w:val="28"/>
        </w:rPr>
        <w:t xml:space="preserve">подстрочные</w:t>
      </w:r>
      <w:r>
        <w:rPr>
          <w:sz w:val="28"/>
          <w:szCs w:val="28"/>
        </w:rPr>
        <w:t xml:space="preserve">, вынесенные из текста вниз полосы документа (в сно</w:t>
      </w:r>
      <w:r>
        <w:rPr>
          <w:sz w:val="28"/>
          <w:szCs w:val="28"/>
        </w:rPr>
        <w:t xml:space="preserve">с</w:t>
      </w:r>
      <w:r>
        <w:rPr>
          <w:sz w:val="28"/>
          <w:szCs w:val="28"/>
        </w:rPr>
        <w:t xml:space="preserve">ку);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49"/>
        <w:numPr>
          <w:ilvl w:val="0"/>
          <w:numId w:val="42"/>
        </w:numPr>
        <w:ind w:left="0" w:firstLine="709"/>
        <w:jc w:val="both"/>
        <w:tabs>
          <w:tab w:val="left" w:pos="993" w:leader="none"/>
          <w:tab w:val="left" w:pos="1562" w:leader="none"/>
        </w:tabs>
        <w:rPr>
          <w:sz w:val="28"/>
          <w:szCs w:val="28"/>
        </w:rPr>
      </w:pPr>
      <w:r>
        <w:rPr>
          <w:spacing w:val="-4"/>
          <w:sz w:val="28"/>
          <w:szCs w:val="28"/>
        </w:rPr>
        <w:t xml:space="preserve">затекстовые</w:t>
      </w:r>
      <w:r>
        <w:rPr>
          <w:sz w:val="28"/>
          <w:szCs w:val="28"/>
        </w:rPr>
        <w:t xml:space="preserve">, вынесенные за текст документа или его части (в выно</w:t>
      </w:r>
      <w:r>
        <w:rPr>
          <w:sz w:val="28"/>
          <w:szCs w:val="28"/>
        </w:rPr>
        <w:t xml:space="preserve">с</w:t>
      </w:r>
      <w:r>
        <w:rPr>
          <w:sz w:val="28"/>
          <w:szCs w:val="28"/>
        </w:rPr>
        <w:t xml:space="preserve">ку).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80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В ссылках на структурные части текста указывают номера раздела (со словом «раздел»), приложений (со словом «приложение»).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80"/>
        <w:ind w:firstLine="709"/>
        <w:rPr>
          <w:sz w:val="28"/>
          <w:szCs w:val="28"/>
        </w:rPr>
      </w:pPr>
      <w:r>
        <w:rPr>
          <w:spacing w:val="-6"/>
          <w:sz w:val="28"/>
          <w:szCs w:val="28"/>
        </w:rPr>
        <w:t xml:space="preserve">Например:</w:t>
      </w:r>
      <w:r>
        <w:rPr>
          <w:i/>
          <w:iCs/>
          <w:spacing w:val="-6"/>
          <w:sz w:val="28"/>
          <w:szCs w:val="28"/>
        </w:rPr>
        <w:t xml:space="preserve"> «…в соответствии с разделом 2.»; </w:t>
      </w:r>
      <w:r>
        <w:rPr>
          <w:i/>
          <w:iCs/>
          <w:sz w:val="28"/>
          <w:szCs w:val="28"/>
        </w:rPr>
        <w:t xml:space="preserve">«…как указано в прилож</w:t>
      </w:r>
      <w:r>
        <w:rPr>
          <w:i/>
          <w:iCs/>
          <w:sz w:val="28"/>
          <w:szCs w:val="28"/>
        </w:rPr>
        <w:t xml:space="preserve">е</w:t>
      </w:r>
      <w:r>
        <w:rPr>
          <w:i/>
          <w:iCs/>
          <w:sz w:val="28"/>
          <w:szCs w:val="28"/>
        </w:rPr>
        <w:t xml:space="preserve">нии 1»</w:t>
      </w:r>
      <w:r>
        <w:rPr>
          <w:sz w:val="28"/>
          <w:szCs w:val="28"/>
        </w:rPr>
        <w:t xml:space="preserve">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80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Ссылки на таблицы, рисунки, приложения заключаются в круглые ско</w:t>
      </w:r>
      <w:r>
        <w:rPr>
          <w:sz w:val="28"/>
          <w:szCs w:val="28"/>
        </w:rPr>
        <w:t xml:space="preserve">б</w:t>
      </w:r>
      <w:r>
        <w:rPr>
          <w:sz w:val="28"/>
          <w:szCs w:val="28"/>
        </w:rPr>
        <w:t xml:space="preserve">ки.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80"/>
        <w:ind w:firstLine="709"/>
        <w:widowControl w:val="off"/>
        <w:rPr>
          <w:spacing w:val="-4"/>
          <w:sz w:val="28"/>
          <w:szCs w:val="28"/>
        </w:rPr>
      </w:pPr>
      <w:r>
        <w:rPr>
          <w:spacing w:val="-4"/>
          <w:sz w:val="28"/>
          <w:szCs w:val="28"/>
        </w:rPr>
        <w:t xml:space="preserve">При ссылке на использованный источник из списка источников рекоменд</w:t>
      </w:r>
      <w:r>
        <w:rPr>
          <w:spacing w:val="-4"/>
          <w:sz w:val="28"/>
          <w:szCs w:val="28"/>
        </w:rPr>
        <w:t xml:space="preserve">у</w:t>
      </w:r>
      <w:r>
        <w:rPr>
          <w:spacing w:val="-4"/>
          <w:sz w:val="28"/>
          <w:szCs w:val="28"/>
        </w:rPr>
        <w:t xml:space="preserve">ется сам источник в тексте отчета не называть, а в квадратных скобках проста</w:t>
      </w:r>
      <w:r>
        <w:rPr>
          <w:spacing w:val="-4"/>
          <w:sz w:val="28"/>
          <w:szCs w:val="28"/>
        </w:rPr>
        <w:t xml:space="preserve">в</w:t>
      </w:r>
      <w:r>
        <w:rPr>
          <w:spacing w:val="-4"/>
          <w:sz w:val="28"/>
          <w:szCs w:val="28"/>
        </w:rPr>
        <w:t xml:space="preserve">лять номер, под которым он значится в списке. В необходимых случаях (обычно при использовании цифровых данных или цитат) указываются и страницы данн</w:t>
      </w:r>
      <w:r>
        <w:rPr>
          <w:spacing w:val="-4"/>
          <w:sz w:val="28"/>
          <w:szCs w:val="28"/>
        </w:rPr>
        <w:t xml:space="preserve">о</w:t>
      </w:r>
      <w:r>
        <w:rPr>
          <w:spacing w:val="-4"/>
          <w:sz w:val="28"/>
          <w:szCs w:val="28"/>
        </w:rPr>
        <w:t xml:space="preserve">го текстового фрагмента, на которых содержатся сведения о предмете речи, например, [6, с. 4–5].</w:t>
      </w:r>
      <w:r>
        <w:rPr>
          <w:spacing w:val="-4"/>
          <w:sz w:val="28"/>
          <w:szCs w:val="28"/>
        </w:rPr>
      </w:r>
      <w:r>
        <w:rPr>
          <w:spacing w:val="-4"/>
          <w:sz w:val="28"/>
          <w:szCs w:val="28"/>
        </w:rPr>
      </w:r>
    </w:p>
    <w:p>
      <w:pPr>
        <w:pStyle w:val="980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Ссылки в тексте на номер рисунка, таблицы, страницы пишут сокраще</w:t>
      </w:r>
      <w:r>
        <w:rPr>
          <w:sz w:val="28"/>
          <w:szCs w:val="28"/>
        </w:rPr>
        <w:t xml:space="preserve">н</w:t>
      </w:r>
      <w:r>
        <w:rPr>
          <w:sz w:val="28"/>
          <w:szCs w:val="28"/>
        </w:rPr>
        <w:t xml:space="preserve">но и без знака «№», например: </w:t>
      </w:r>
      <w:r>
        <w:rPr>
          <w:i/>
          <w:iCs/>
          <w:sz w:val="28"/>
          <w:szCs w:val="28"/>
        </w:rPr>
        <w:t xml:space="preserve">рис. 1.1; табл. 2.1; с. 105</w:t>
      </w:r>
      <w:r>
        <w:rPr>
          <w:sz w:val="28"/>
          <w:szCs w:val="28"/>
        </w:rPr>
        <w:t xml:space="preserve">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98"/>
        <w:ind w:left="0" w:firstLine="709"/>
        <w:jc w:val="both"/>
        <w:rPr>
          <w:i/>
          <w:iCs/>
          <w:sz w:val="28"/>
          <w:szCs w:val="28"/>
        </w:rPr>
      </w:pPr>
      <w:r>
        <w:rPr>
          <w:sz w:val="28"/>
          <w:szCs w:val="28"/>
        </w:rPr>
        <w:t xml:space="preserve">В отчете допускается использование </w:t>
      </w:r>
      <w:r>
        <w:rPr>
          <w:i/>
          <w:sz w:val="28"/>
          <w:szCs w:val="28"/>
        </w:rPr>
        <w:t xml:space="preserve">сносок</w:t>
      </w:r>
      <w:r>
        <w:rPr>
          <w:sz w:val="28"/>
          <w:szCs w:val="28"/>
        </w:rPr>
        <w:t xml:space="preserve"> – помещаемых внизу стр</w:t>
      </w:r>
      <w:r>
        <w:rPr>
          <w:sz w:val="28"/>
          <w:szCs w:val="28"/>
        </w:rPr>
        <w:t xml:space="preserve">а</w:t>
      </w:r>
      <w:r>
        <w:rPr>
          <w:sz w:val="28"/>
          <w:szCs w:val="28"/>
        </w:rPr>
        <w:t xml:space="preserve">ницы примечаний, библиографических ссылок, перевода иноязычного текста, то есть комментариев, связанные с основным текстом знаком ссылки. Постр</w:t>
      </w:r>
      <w:r>
        <w:rPr>
          <w:sz w:val="28"/>
          <w:szCs w:val="28"/>
        </w:rPr>
        <w:t xml:space="preserve">а</w:t>
      </w:r>
      <w:r>
        <w:rPr>
          <w:sz w:val="28"/>
          <w:szCs w:val="28"/>
        </w:rPr>
        <w:t xml:space="preserve">ничные сноски могут нумероваться в пределах одной страницы или иметь сквозную нумерацию по тексту отчета; например,</w:t>
      </w:r>
      <w:r>
        <w:rPr>
          <w:i/>
          <w:iCs/>
          <w:sz w:val="28"/>
          <w:szCs w:val="28"/>
        </w:rPr>
        <w:t xml:space="preserve"> … в последние годы все большее количество специалистов используют в своей деятельности ПЭВМ</w:t>
      </w:r>
      <w:r>
        <w:rPr>
          <w:rStyle w:val="1033"/>
          <w:i/>
          <w:iCs/>
          <w:sz w:val="28"/>
          <w:szCs w:val="28"/>
        </w:rPr>
        <w:footnoteReference w:id="2"/>
      </w:r>
      <w:r>
        <w:rPr>
          <w:i/>
          <w:iCs/>
          <w:sz w:val="28"/>
          <w:szCs w:val="28"/>
        </w:rPr>
      </w:r>
      <w:r>
        <w:rPr>
          <w:i/>
          <w:iCs/>
          <w:sz w:val="28"/>
          <w:szCs w:val="28"/>
        </w:rPr>
      </w:r>
    </w:p>
    <w:p>
      <w:pPr>
        <w:pStyle w:val="998"/>
        <w:ind w:left="1044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</w:r>
      <w:r>
        <w:rPr>
          <w:b/>
          <w:sz w:val="28"/>
          <w:szCs w:val="28"/>
        </w:rPr>
      </w:r>
      <w:r>
        <w:rPr>
          <w:b/>
          <w:sz w:val="28"/>
          <w:szCs w:val="28"/>
        </w:rPr>
      </w:r>
    </w:p>
    <w:p>
      <w:pPr>
        <w:pStyle w:val="980"/>
        <w:ind w:firstLine="709"/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Нумерация страниц</w:t>
      </w:r>
      <w:r>
        <w:rPr>
          <w:i/>
          <w:sz w:val="28"/>
          <w:szCs w:val="28"/>
        </w:rPr>
      </w:r>
      <w:r>
        <w:rPr>
          <w:i/>
          <w:sz w:val="28"/>
          <w:szCs w:val="28"/>
        </w:rPr>
      </w:r>
    </w:p>
    <w:p>
      <w:pPr>
        <w:pStyle w:val="980"/>
        <w:ind w:firstLine="709"/>
        <w:rPr>
          <w:i/>
          <w:sz w:val="28"/>
          <w:szCs w:val="28"/>
        </w:rPr>
      </w:pPr>
      <w:r>
        <w:rPr>
          <w:i/>
          <w:sz w:val="28"/>
          <w:szCs w:val="28"/>
        </w:rPr>
      </w:r>
      <w:r>
        <w:rPr>
          <w:i/>
          <w:sz w:val="28"/>
          <w:szCs w:val="28"/>
        </w:rPr>
      </w:r>
      <w:r>
        <w:rPr>
          <w:i/>
          <w:sz w:val="28"/>
          <w:szCs w:val="28"/>
        </w:rPr>
      </w:r>
    </w:p>
    <w:p>
      <w:pPr>
        <w:pStyle w:val="949"/>
        <w:contextualSpacing/>
        <w:ind w:firstLine="709"/>
        <w:jc w:val="both"/>
        <w:rPr>
          <w:spacing w:val="-8"/>
          <w:sz w:val="28"/>
          <w:szCs w:val="28"/>
        </w:rPr>
      </w:pPr>
      <w:r>
        <w:rPr>
          <w:spacing w:val="-8"/>
          <w:sz w:val="28"/>
          <w:szCs w:val="28"/>
        </w:rPr>
        <w:t xml:space="preserve">В отчете осуществляется сквозная нумерация страниц, начиная с титульного листа.</w:t>
      </w:r>
      <w:r>
        <w:rPr>
          <w:spacing w:val="-8"/>
          <w:sz w:val="28"/>
          <w:szCs w:val="28"/>
        </w:rPr>
      </w:r>
      <w:r>
        <w:rPr>
          <w:spacing w:val="-8"/>
          <w:sz w:val="28"/>
          <w:szCs w:val="28"/>
        </w:rPr>
      </w:r>
    </w:p>
    <w:p>
      <w:pPr>
        <w:pStyle w:val="949"/>
        <w:contextualSpacing/>
        <w:ind w:firstLine="709"/>
        <w:jc w:val="both"/>
        <w:rPr>
          <w:sz w:val="28"/>
          <w:szCs w:val="28"/>
        </w:rPr>
      </w:pPr>
      <w:r>
        <w:rPr>
          <w:spacing w:val="-8"/>
          <w:sz w:val="28"/>
          <w:szCs w:val="28"/>
        </w:rPr>
        <w:t xml:space="preserve">Порядковый номер страницы следует проставлять в середине верхнего поля страницы (на титульном листе, листе рабочего графика и индивидуального зад</w:t>
      </w:r>
      <w:r>
        <w:rPr>
          <w:spacing w:val="-8"/>
          <w:sz w:val="28"/>
          <w:szCs w:val="28"/>
        </w:rPr>
        <w:t xml:space="preserve">а</w:t>
      </w:r>
      <w:r>
        <w:rPr>
          <w:spacing w:val="-8"/>
          <w:sz w:val="28"/>
          <w:szCs w:val="28"/>
        </w:rPr>
        <w:t xml:space="preserve">ния, листе содержания и на первом листе введения </w:t>
      </w:r>
      <w:r>
        <w:rPr>
          <w:sz w:val="28"/>
          <w:szCs w:val="28"/>
        </w:rPr>
        <w:t xml:space="preserve">номера страниц не проста</w:t>
      </w:r>
      <w:r>
        <w:rPr>
          <w:sz w:val="28"/>
          <w:szCs w:val="28"/>
        </w:rPr>
        <w:t xml:space="preserve">в</w:t>
      </w:r>
      <w:r>
        <w:rPr>
          <w:sz w:val="28"/>
          <w:szCs w:val="28"/>
        </w:rPr>
        <w:t xml:space="preserve">ляются). Первой пронумерованной должна быть четвертая страница.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49"/>
        <w:numPr>
          <w:ilvl w:val="0"/>
          <w:numId w:val="42"/>
        </w:numPr>
        <w:contextualSpacing/>
        <w:ind w:left="0" w:firstLine="709"/>
        <w:jc w:val="both"/>
        <w:tabs>
          <w:tab w:val="left" w:pos="993" w:leader="none"/>
          <w:tab w:val="left" w:pos="1562" w:leader="none"/>
        </w:tabs>
        <w:rPr>
          <w:spacing w:val="-8"/>
          <w:sz w:val="28"/>
          <w:szCs w:val="28"/>
        </w:rPr>
      </w:pPr>
      <w:r>
        <w:rPr>
          <w:spacing w:val="-4"/>
          <w:sz w:val="28"/>
          <w:szCs w:val="28"/>
        </w:rPr>
        <w:t xml:space="preserve">титульный</w:t>
      </w:r>
      <w:r>
        <w:rPr>
          <w:spacing w:val="-8"/>
          <w:sz w:val="28"/>
          <w:szCs w:val="28"/>
        </w:rPr>
        <w:t xml:space="preserve"> лист – с. 1;</w:t>
      </w:r>
      <w:r>
        <w:rPr>
          <w:spacing w:val="-8"/>
          <w:sz w:val="28"/>
          <w:szCs w:val="28"/>
        </w:rPr>
      </w:r>
      <w:r>
        <w:rPr>
          <w:spacing w:val="-8"/>
          <w:sz w:val="28"/>
          <w:szCs w:val="28"/>
        </w:rPr>
      </w:r>
    </w:p>
    <w:p>
      <w:pPr>
        <w:pStyle w:val="949"/>
        <w:numPr>
          <w:ilvl w:val="0"/>
          <w:numId w:val="42"/>
        </w:numPr>
        <w:contextualSpacing/>
        <w:ind w:left="0" w:firstLine="709"/>
        <w:jc w:val="both"/>
        <w:tabs>
          <w:tab w:val="left" w:pos="993" w:leader="none"/>
          <w:tab w:val="left" w:pos="1562" w:leader="none"/>
        </w:tabs>
        <w:rPr>
          <w:spacing w:val="-8"/>
          <w:sz w:val="28"/>
          <w:szCs w:val="28"/>
        </w:rPr>
      </w:pPr>
      <w:r>
        <w:rPr>
          <w:spacing w:val="-4"/>
          <w:sz w:val="28"/>
          <w:szCs w:val="28"/>
        </w:rPr>
        <w:t xml:space="preserve">рабочий график и индивидуальное задание на практику</w:t>
      </w:r>
      <w:r>
        <w:rPr>
          <w:spacing w:val="-8"/>
          <w:sz w:val="28"/>
          <w:szCs w:val="28"/>
        </w:rPr>
        <w:t xml:space="preserve"> – с. 2;</w:t>
      </w:r>
      <w:r>
        <w:rPr>
          <w:spacing w:val="-8"/>
          <w:sz w:val="28"/>
          <w:szCs w:val="28"/>
        </w:rPr>
      </w:r>
      <w:r>
        <w:rPr>
          <w:spacing w:val="-8"/>
          <w:sz w:val="28"/>
          <w:szCs w:val="28"/>
        </w:rPr>
      </w:r>
    </w:p>
    <w:p>
      <w:pPr>
        <w:pStyle w:val="949"/>
        <w:numPr>
          <w:ilvl w:val="0"/>
          <w:numId w:val="42"/>
        </w:numPr>
        <w:contextualSpacing/>
        <w:ind w:left="0" w:firstLine="709"/>
        <w:jc w:val="both"/>
        <w:tabs>
          <w:tab w:val="left" w:pos="993" w:leader="none"/>
          <w:tab w:val="left" w:pos="1562" w:leader="none"/>
        </w:tabs>
        <w:rPr>
          <w:spacing w:val="-8"/>
          <w:sz w:val="28"/>
          <w:szCs w:val="28"/>
        </w:rPr>
      </w:pPr>
      <w:r>
        <w:rPr>
          <w:spacing w:val="-8"/>
          <w:sz w:val="28"/>
          <w:szCs w:val="28"/>
        </w:rPr>
        <w:t xml:space="preserve">дневник – с. 3</w:t>
      </w:r>
      <w:r>
        <w:rPr>
          <w:spacing w:val="-8"/>
          <w:sz w:val="28"/>
          <w:szCs w:val="28"/>
        </w:rPr>
      </w:r>
      <w:r>
        <w:rPr>
          <w:spacing w:val="-8"/>
          <w:sz w:val="28"/>
          <w:szCs w:val="28"/>
        </w:rPr>
      </w:r>
    </w:p>
    <w:p>
      <w:pPr>
        <w:pStyle w:val="949"/>
        <w:numPr>
          <w:ilvl w:val="0"/>
          <w:numId w:val="42"/>
        </w:numPr>
        <w:contextualSpacing/>
        <w:ind w:left="0" w:firstLine="709"/>
        <w:jc w:val="both"/>
        <w:tabs>
          <w:tab w:val="left" w:pos="993" w:leader="none"/>
          <w:tab w:val="left" w:pos="1562" w:leader="none"/>
        </w:tabs>
        <w:rPr>
          <w:spacing w:val="-8"/>
          <w:sz w:val="28"/>
          <w:szCs w:val="28"/>
        </w:rPr>
      </w:pPr>
      <w:r>
        <w:rPr>
          <w:spacing w:val="-4"/>
          <w:sz w:val="28"/>
          <w:szCs w:val="28"/>
        </w:rPr>
        <w:t xml:space="preserve">содержание </w:t>
      </w:r>
      <w:r>
        <w:rPr>
          <w:spacing w:val="-8"/>
          <w:sz w:val="28"/>
          <w:szCs w:val="28"/>
        </w:rPr>
        <w:t xml:space="preserve"> – с. 4;</w:t>
      </w:r>
      <w:r>
        <w:rPr>
          <w:spacing w:val="-8"/>
          <w:sz w:val="28"/>
          <w:szCs w:val="28"/>
        </w:rPr>
      </w:r>
      <w:r>
        <w:rPr>
          <w:spacing w:val="-8"/>
          <w:sz w:val="28"/>
          <w:szCs w:val="28"/>
        </w:rPr>
      </w:r>
    </w:p>
    <w:p>
      <w:pPr>
        <w:pStyle w:val="949"/>
        <w:numPr>
          <w:ilvl w:val="0"/>
          <w:numId w:val="42"/>
        </w:numPr>
        <w:contextualSpacing/>
        <w:ind w:left="0" w:firstLine="709"/>
        <w:jc w:val="both"/>
        <w:tabs>
          <w:tab w:val="left" w:pos="993" w:leader="none"/>
          <w:tab w:val="left" w:pos="1562" w:leader="none"/>
        </w:tabs>
        <w:rPr>
          <w:spacing w:val="-8"/>
          <w:sz w:val="28"/>
          <w:szCs w:val="28"/>
        </w:rPr>
      </w:pPr>
      <w:r>
        <w:rPr>
          <w:spacing w:val="-4"/>
          <w:sz w:val="28"/>
          <w:szCs w:val="28"/>
        </w:rPr>
        <w:t xml:space="preserve">введение</w:t>
      </w:r>
      <w:r>
        <w:rPr>
          <w:spacing w:val="-8"/>
          <w:sz w:val="28"/>
          <w:szCs w:val="28"/>
        </w:rPr>
        <w:t xml:space="preserve"> – с. 5 </w:t>
      </w:r>
      <w:r>
        <w:rPr>
          <w:spacing w:val="-8"/>
          <w:sz w:val="28"/>
          <w:szCs w:val="28"/>
        </w:rPr>
      </w:r>
      <w:r>
        <w:rPr>
          <w:spacing w:val="-8"/>
          <w:sz w:val="28"/>
          <w:szCs w:val="28"/>
        </w:rPr>
      </w:r>
    </w:p>
    <w:p>
      <w:pPr>
        <w:pStyle w:val="980"/>
        <w:contextualSpacing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Страницы следует нумеровать арабскими цифрами, без знака №. 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49"/>
        <w:contextualSpacing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Иллюстрации, таблицы, расположенные на отдельных листах, включ</w:t>
      </w:r>
      <w:r>
        <w:rPr>
          <w:sz w:val="28"/>
          <w:szCs w:val="28"/>
        </w:rPr>
        <w:t xml:space="preserve">а</w:t>
      </w:r>
      <w:r>
        <w:rPr>
          <w:sz w:val="28"/>
          <w:szCs w:val="28"/>
        </w:rPr>
        <w:t xml:space="preserve">ются в общую нумерацию страниц.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49"/>
        <w:contextualSpacing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Страницы приложений не нумеруются.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80"/>
        <w:contextualSpacing/>
        <w:ind w:firstLine="709"/>
        <w:rPr>
          <w:sz w:val="28"/>
          <w:szCs w:val="28"/>
          <w:highlight w:val="cyan"/>
        </w:rPr>
      </w:pPr>
      <w:r>
        <w:rPr>
          <w:sz w:val="28"/>
          <w:szCs w:val="28"/>
          <w:highlight w:val="cyan"/>
        </w:rPr>
      </w:r>
      <w:r>
        <w:rPr>
          <w:sz w:val="28"/>
          <w:szCs w:val="28"/>
          <w:highlight w:val="cyan"/>
        </w:rPr>
      </w:r>
      <w:r>
        <w:rPr>
          <w:sz w:val="28"/>
          <w:szCs w:val="28"/>
          <w:highlight w:val="cyan"/>
        </w:rPr>
      </w:r>
    </w:p>
    <w:p>
      <w:pPr>
        <w:pStyle w:val="980"/>
        <w:contextualSpacing/>
        <w:ind w:firstLine="709"/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Список источников</w:t>
      </w:r>
      <w:r>
        <w:rPr>
          <w:i/>
          <w:sz w:val="28"/>
          <w:szCs w:val="28"/>
        </w:rPr>
      </w:r>
      <w:r>
        <w:rPr>
          <w:i/>
          <w:sz w:val="28"/>
          <w:szCs w:val="28"/>
        </w:rPr>
      </w:r>
    </w:p>
    <w:p>
      <w:pPr>
        <w:pStyle w:val="980"/>
        <w:contextualSpacing/>
        <w:ind w:firstLine="709"/>
        <w:rPr>
          <w:i/>
          <w:sz w:val="28"/>
          <w:szCs w:val="28"/>
        </w:rPr>
      </w:pPr>
      <w:r>
        <w:rPr>
          <w:i/>
          <w:sz w:val="28"/>
          <w:szCs w:val="28"/>
        </w:rPr>
      </w:r>
      <w:r>
        <w:rPr>
          <w:i/>
          <w:sz w:val="28"/>
          <w:szCs w:val="28"/>
        </w:rPr>
      </w:r>
      <w:r>
        <w:rPr>
          <w:i/>
          <w:sz w:val="28"/>
          <w:szCs w:val="28"/>
        </w:rPr>
      </w:r>
    </w:p>
    <w:p>
      <w:pPr>
        <w:pStyle w:val="949"/>
        <w:contextualSpacing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Элементы списка располагаются в следующем порядке: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49"/>
        <w:numPr>
          <w:ilvl w:val="0"/>
          <w:numId w:val="43"/>
        </w:numPr>
        <w:contextualSpacing/>
        <w:ind w:left="0" w:firstLine="709"/>
        <w:jc w:val="both"/>
        <w:tabs>
          <w:tab w:val="clear" w:pos="1080" w:leader="none"/>
          <w:tab w:val="left" w:pos="1134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Законодательные акты и прочие нормативные правовые акты (фед</w:t>
      </w:r>
      <w:r>
        <w:rPr>
          <w:sz w:val="28"/>
          <w:szCs w:val="28"/>
        </w:rPr>
        <w:t xml:space="preserve">е</w:t>
      </w:r>
      <w:r>
        <w:rPr>
          <w:sz w:val="28"/>
          <w:szCs w:val="28"/>
        </w:rPr>
        <w:t xml:space="preserve">ральные конституционные законы, федеральные законы, указы Президента Российской Федерации, постановления Правительства Российской Федер</w:t>
      </w:r>
      <w:r>
        <w:rPr>
          <w:sz w:val="28"/>
          <w:szCs w:val="28"/>
        </w:rPr>
        <w:t xml:space="preserve">а</w:t>
      </w:r>
      <w:r>
        <w:rPr>
          <w:sz w:val="28"/>
          <w:szCs w:val="28"/>
        </w:rPr>
        <w:t xml:space="preserve">ции, нормативные правые акты федеральных органов исполнительной власти, зак</w:t>
      </w:r>
      <w:r>
        <w:rPr>
          <w:sz w:val="28"/>
          <w:szCs w:val="28"/>
        </w:rPr>
        <w:t xml:space="preserve">о</w:t>
      </w:r>
      <w:r>
        <w:rPr>
          <w:sz w:val="28"/>
          <w:szCs w:val="28"/>
        </w:rPr>
        <w:t xml:space="preserve">ны и иные нормативные акты субъектов Российской Федерации).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49"/>
        <w:numPr>
          <w:ilvl w:val="0"/>
          <w:numId w:val="43"/>
        </w:numPr>
        <w:contextualSpacing/>
        <w:ind w:left="0" w:firstLine="709"/>
        <w:jc w:val="both"/>
        <w:tabs>
          <w:tab w:val="clear" w:pos="1080" w:leader="none"/>
          <w:tab w:val="left" w:pos="1134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Статистические источники в хронологическом порядке (официал</w:t>
      </w:r>
      <w:r>
        <w:rPr>
          <w:sz w:val="28"/>
          <w:szCs w:val="28"/>
        </w:rPr>
        <w:t xml:space="preserve">ь</w:t>
      </w:r>
      <w:r>
        <w:rPr>
          <w:sz w:val="28"/>
          <w:szCs w:val="28"/>
        </w:rPr>
        <w:t xml:space="preserve">ные сборники, обзоры и т.д.).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49"/>
        <w:numPr>
          <w:ilvl w:val="0"/>
          <w:numId w:val="43"/>
        </w:numPr>
        <w:contextualSpacing/>
        <w:ind w:left="0" w:firstLine="709"/>
        <w:jc w:val="both"/>
        <w:tabs>
          <w:tab w:val="clear" w:pos="1080" w:leader="none"/>
          <w:tab w:val="left" w:pos="1134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Отечественные и зарубежные издания (многотомные собрания соч</w:t>
      </w:r>
      <w:r>
        <w:rPr>
          <w:sz w:val="28"/>
          <w:szCs w:val="28"/>
        </w:rPr>
        <w:t xml:space="preserve">и</w:t>
      </w:r>
      <w:r>
        <w:rPr>
          <w:sz w:val="28"/>
          <w:szCs w:val="28"/>
        </w:rPr>
        <w:t xml:space="preserve">нений, книги, монографии, брошюры и т.д.).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49"/>
        <w:numPr>
          <w:ilvl w:val="0"/>
          <w:numId w:val="43"/>
        </w:numPr>
        <w:contextualSpacing/>
        <w:ind w:left="0" w:firstLine="709"/>
        <w:jc w:val="both"/>
        <w:tabs>
          <w:tab w:val="clear" w:pos="1080" w:leader="none"/>
          <w:tab w:val="left" w:pos="1134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Периодические издания (газеты, журналы).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49"/>
        <w:numPr>
          <w:ilvl w:val="0"/>
          <w:numId w:val="43"/>
        </w:numPr>
        <w:contextualSpacing/>
        <w:ind w:left="0" w:firstLine="709"/>
        <w:jc w:val="both"/>
        <w:tabs>
          <w:tab w:val="clear" w:pos="1080" w:leader="none"/>
          <w:tab w:val="left" w:pos="1134" w:leader="none"/>
        </w:tabs>
        <w:rPr>
          <w:spacing w:val="-8"/>
          <w:sz w:val="28"/>
          <w:szCs w:val="28"/>
        </w:rPr>
      </w:pPr>
      <w:r>
        <w:rPr>
          <w:spacing w:val="-8"/>
          <w:sz w:val="28"/>
          <w:szCs w:val="28"/>
        </w:rPr>
        <w:t xml:space="preserve">Специальные виды актов нормативно-технического регулирования (те</w:t>
      </w:r>
      <w:r>
        <w:rPr>
          <w:spacing w:val="-8"/>
          <w:sz w:val="28"/>
          <w:szCs w:val="28"/>
        </w:rPr>
        <w:t xml:space="preserve">х</w:t>
      </w:r>
      <w:r>
        <w:rPr>
          <w:spacing w:val="-8"/>
          <w:sz w:val="28"/>
          <w:szCs w:val="28"/>
        </w:rPr>
        <w:t xml:space="preserve">нические регламенты ЕврАзЭС, ГОСТ, ТУ), патентные документы и т.п. </w:t>
      </w:r>
      <w:r>
        <w:rPr>
          <w:spacing w:val="-8"/>
          <w:sz w:val="28"/>
          <w:szCs w:val="28"/>
        </w:rPr>
      </w:r>
      <w:r>
        <w:rPr>
          <w:spacing w:val="-8"/>
          <w:sz w:val="28"/>
          <w:szCs w:val="28"/>
        </w:rPr>
      </w:r>
    </w:p>
    <w:p>
      <w:pPr>
        <w:pStyle w:val="949"/>
        <w:contextualSpacing/>
        <w:ind w:firstLine="709"/>
        <w:jc w:val="both"/>
        <w:tabs>
          <w:tab w:val="left" w:pos="540" w:leader="none"/>
          <w:tab w:val="left" w:pos="900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Библиографическое описание источников в списке литературы должно быть приведено в том виде, в котором оно даётся в источнике, или, если т</w:t>
      </w:r>
      <w:r>
        <w:rPr>
          <w:sz w:val="28"/>
          <w:szCs w:val="28"/>
        </w:rPr>
        <w:t xml:space="preserve">а</w:t>
      </w:r>
      <w:r>
        <w:rPr>
          <w:sz w:val="28"/>
          <w:szCs w:val="28"/>
        </w:rPr>
        <w:t xml:space="preserve">кая информация отсутствует, оформляется согласно ГОСТ Р 7.0.5-2008. Библи</w:t>
      </w:r>
      <w:r>
        <w:rPr>
          <w:sz w:val="28"/>
          <w:szCs w:val="28"/>
        </w:rPr>
        <w:t xml:space="preserve">о</w:t>
      </w:r>
      <w:r>
        <w:rPr>
          <w:sz w:val="28"/>
          <w:szCs w:val="28"/>
        </w:rPr>
        <w:t xml:space="preserve">графическая ссылка. Общие требования и правила составления.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49"/>
        <w:contextualSpacing/>
        <w:ind w:firstLine="709"/>
        <w:jc w:val="both"/>
        <w:tabs>
          <w:tab w:val="left" w:pos="540" w:leader="none"/>
        </w:tabs>
        <w:rPr>
          <w:sz w:val="28"/>
          <w:szCs w:val="28"/>
          <w:highlight w:val="cyan"/>
        </w:rPr>
      </w:pPr>
      <w:r>
        <w:rPr>
          <w:sz w:val="28"/>
          <w:szCs w:val="28"/>
          <w:highlight w:val="cyan"/>
        </w:rPr>
      </w:r>
      <w:r>
        <w:rPr>
          <w:sz w:val="28"/>
          <w:szCs w:val="28"/>
          <w:highlight w:val="cyan"/>
        </w:rPr>
      </w:r>
      <w:r>
        <w:rPr>
          <w:sz w:val="28"/>
          <w:szCs w:val="28"/>
          <w:highlight w:val="cyan"/>
        </w:rPr>
      </w:r>
    </w:p>
    <w:p>
      <w:pPr>
        <w:pStyle w:val="949"/>
        <w:contextualSpacing/>
        <w:ind w:firstLine="709"/>
        <w:jc w:val="center"/>
        <w:tabs>
          <w:tab w:val="left" w:pos="540" w:leader="none"/>
        </w:tabs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Приложения</w:t>
      </w:r>
      <w:r>
        <w:rPr>
          <w:i/>
          <w:sz w:val="28"/>
          <w:szCs w:val="28"/>
        </w:rPr>
      </w:r>
      <w:r>
        <w:rPr>
          <w:i/>
          <w:sz w:val="28"/>
          <w:szCs w:val="28"/>
        </w:rPr>
      </w:r>
    </w:p>
    <w:p>
      <w:pPr>
        <w:pStyle w:val="949"/>
        <w:contextualSpacing/>
        <w:ind w:firstLine="709"/>
        <w:jc w:val="center"/>
        <w:tabs>
          <w:tab w:val="left" w:pos="540" w:leader="none"/>
        </w:tabs>
        <w:rPr>
          <w:i/>
          <w:sz w:val="28"/>
          <w:szCs w:val="28"/>
        </w:rPr>
      </w:pPr>
      <w:r>
        <w:rPr>
          <w:i/>
          <w:sz w:val="28"/>
          <w:szCs w:val="28"/>
        </w:rPr>
      </w:r>
      <w:r>
        <w:rPr>
          <w:i/>
          <w:sz w:val="28"/>
          <w:szCs w:val="28"/>
        </w:rPr>
      </w:r>
      <w:r>
        <w:rPr>
          <w:i/>
          <w:sz w:val="28"/>
          <w:szCs w:val="28"/>
        </w:rPr>
      </w:r>
    </w:p>
    <w:p>
      <w:pPr>
        <w:pStyle w:val="949"/>
        <w:contextualSpacing/>
        <w:ind w:firstLine="709"/>
        <w:jc w:val="both"/>
        <w:rPr>
          <w:spacing w:val="-2"/>
          <w:sz w:val="28"/>
          <w:szCs w:val="28"/>
        </w:rPr>
      </w:pPr>
      <w:r>
        <w:rPr>
          <w:spacing w:val="-2"/>
          <w:sz w:val="28"/>
          <w:szCs w:val="28"/>
        </w:rPr>
        <w:t xml:space="preserve">Каждое приложение должно начинаться с новой страницы. В правом верхнем углу пишется слово «Приложение» и указывается номер (без знака №) арабскими цифрами (если используется более одного приложения), напр</w:t>
      </w:r>
      <w:r>
        <w:rPr>
          <w:spacing w:val="-2"/>
          <w:sz w:val="28"/>
          <w:szCs w:val="28"/>
        </w:rPr>
        <w:t xml:space="preserve">и</w:t>
      </w:r>
      <w:r>
        <w:rPr>
          <w:spacing w:val="-2"/>
          <w:sz w:val="28"/>
          <w:szCs w:val="28"/>
        </w:rPr>
        <w:t xml:space="preserve">мер, </w:t>
      </w:r>
      <w:r>
        <w:rPr>
          <w:i/>
          <w:iCs/>
          <w:spacing w:val="-2"/>
          <w:sz w:val="28"/>
          <w:szCs w:val="28"/>
        </w:rPr>
        <w:t xml:space="preserve">Приложение 1, Приложение 2 </w:t>
      </w:r>
      <w:r>
        <w:rPr>
          <w:spacing w:val="-2"/>
          <w:sz w:val="28"/>
          <w:szCs w:val="28"/>
        </w:rPr>
        <w:t xml:space="preserve">и т.д.</w:t>
      </w:r>
      <w:r>
        <w:rPr>
          <w:spacing w:val="-2"/>
          <w:sz w:val="28"/>
          <w:szCs w:val="28"/>
        </w:rPr>
      </w:r>
      <w:r>
        <w:rPr>
          <w:spacing w:val="-2"/>
          <w:sz w:val="28"/>
          <w:szCs w:val="28"/>
        </w:rPr>
      </w:r>
    </w:p>
    <w:p>
      <w:pPr>
        <w:pStyle w:val="949"/>
        <w:contextualSpacing/>
        <w:ind w:firstLine="708"/>
        <w:jc w:val="both"/>
        <w:rPr>
          <w:i/>
          <w:iCs/>
          <w:sz w:val="28"/>
          <w:szCs w:val="28"/>
        </w:rPr>
      </w:pPr>
      <w:r>
        <w:rPr>
          <w:sz w:val="28"/>
          <w:szCs w:val="28"/>
        </w:rPr>
        <w:t xml:space="preserve">Если приложение занимает более одной страницы, то на его последней странице указывают </w:t>
      </w:r>
      <w:r>
        <w:rPr>
          <w:iCs/>
          <w:sz w:val="28"/>
          <w:szCs w:val="28"/>
        </w:rPr>
        <w:t xml:space="preserve">«Окончание прил. 1»</w:t>
      </w:r>
      <w:r>
        <w:rPr>
          <w:sz w:val="28"/>
          <w:szCs w:val="28"/>
        </w:rPr>
        <w:t xml:space="preserve">, а на промежуточных – </w:t>
      </w:r>
      <w:r>
        <w:rPr>
          <w:iCs/>
          <w:sz w:val="28"/>
          <w:szCs w:val="28"/>
        </w:rPr>
        <w:t xml:space="preserve">«Продолж</w:t>
      </w:r>
      <w:r>
        <w:rPr>
          <w:iCs/>
          <w:sz w:val="28"/>
          <w:szCs w:val="28"/>
        </w:rPr>
        <w:t xml:space="preserve">е</w:t>
      </w:r>
      <w:r>
        <w:rPr>
          <w:iCs/>
          <w:sz w:val="28"/>
          <w:szCs w:val="28"/>
        </w:rPr>
        <w:t xml:space="preserve">ние прил. 1»</w:t>
      </w:r>
      <w:r>
        <w:rPr>
          <w:sz w:val="28"/>
          <w:szCs w:val="28"/>
        </w:rPr>
        <w:t xml:space="preserve">.</w:t>
      </w:r>
      <w:r>
        <w:rPr>
          <w:i/>
          <w:iCs/>
          <w:sz w:val="28"/>
          <w:szCs w:val="28"/>
        </w:rPr>
      </w:r>
      <w:r>
        <w:rPr>
          <w:i/>
          <w:iCs/>
          <w:sz w:val="28"/>
          <w:szCs w:val="28"/>
        </w:rPr>
      </w:r>
    </w:p>
    <w:p>
      <w:pPr>
        <w:pStyle w:val="949"/>
        <w:ind w:left="1276" w:right="38"/>
        <w:shd w:val="clear" w:color="auto" w:fill="ffffff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49"/>
        <w:ind w:firstLine="669"/>
        <w:jc w:val="center"/>
        <w:rPr>
          <w:b/>
          <w:iCs/>
          <w:sz w:val="28"/>
        </w:rPr>
      </w:pPr>
      <w:r>
        <w:rPr>
          <w:b/>
          <w:iCs/>
          <w:sz w:val="28"/>
        </w:rPr>
        <w:t xml:space="preserve">7.</w:t>
      </w:r>
      <w:r>
        <w:rPr>
          <w:b/>
          <w:iCs/>
          <w:sz w:val="28"/>
        </w:rPr>
        <w:t xml:space="preserve">3</w:t>
      </w:r>
      <w:r>
        <w:rPr>
          <w:b/>
          <w:iCs/>
          <w:sz w:val="28"/>
        </w:rPr>
        <w:t xml:space="preserve">. </w:t>
      </w:r>
      <w:r>
        <w:rPr>
          <w:b/>
          <w:iCs/>
          <w:sz w:val="28"/>
        </w:rPr>
        <w:t xml:space="preserve">Проверка отчета</w:t>
      </w:r>
      <w:r>
        <w:rPr>
          <w:b/>
          <w:iCs/>
          <w:sz w:val="28"/>
        </w:rPr>
        <w:t xml:space="preserve"> о пр</w:t>
      </w:r>
      <w:r>
        <w:rPr>
          <w:b/>
          <w:iCs/>
          <w:sz w:val="28"/>
        </w:rPr>
        <w:t xml:space="preserve">а</w:t>
      </w:r>
      <w:r>
        <w:rPr>
          <w:b/>
          <w:iCs/>
          <w:sz w:val="28"/>
        </w:rPr>
        <w:t xml:space="preserve">ктике</w:t>
      </w:r>
      <w:r>
        <w:rPr>
          <w:b/>
          <w:iCs/>
          <w:sz w:val="28"/>
        </w:rPr>
      </w:r>
      <w:r>
        <w:rPr>
          <w:b/>
          <w:iCs/>
          <w:sz w:val="28"/>
        </w:rPr>
      </w:r>
    </w:p>
    <w:p>
      <w:pPr>
        <w:pStyle w:val="949"/>
        <w:ind w:firstLine="669"/>
        <w:jc w:val="center"/>
        <w:rPr>
          <w:b/>
          <w:iCs/>
          <w:sz w:val="28"/>
        </w:rPr>
      </w:pPr>
      <w:r>
        <w:rPr>
          <w:b/>
          <w:iCs/>
          <w:sz w:val="28"/>
        </w:rPr>
      </w:r>
      <w:r>
        <w:rPr>
          <w:b/>
          <w:iCs/>
          <w:sz w:val="28"/>
        </w:rPr>
      </w:r>
      <w:r>
        <w:rPr>
          <w:b/>
          <w:iCs/>
          <w:sz w:val="28"/>
        </w:rPr>
      </w:r>
    </w:p>
    <w:p>
      <w:pPr>
        <w:pStyle w:val="949"/>
        <w:ind w:firstLine="669"/>
        <w:jc w:val="both"/>
        <w:rPr>
          <w:sz w:val="28"/>
        </w:rPr>
      </w:pPr>
      <w:r>
        <w:rPr>
          <w:sz w:val="28"/>
        </w:rPr>
        <w:t xml:space="preserve">Оформленный отчет о практике и дневник обучающийся сдает руковод</w:t>
      </w:r>
      <w:r>
        <w:rPr>
          <w:sz w:val="28"/>
        </w:rPr>
        <w:t xml:space="preserve">и</w:t>
      </w:r>
      <w:r>
        <w:rPr>
          <w:sz w:val="28"/>
        </w:rPr>
        <w:t xml:space="preserve">телю для проверки. Руководитель по итогам проверки готовит отзыв по форме </w:t>
      </w:r>
      <w:r>
        <w:rPr>
          <w:i/>
          <w:iCs/>
          <w:sz w:val="28"/>
        </w:rPr>
        <w:t xml:space="preserve">Приложения </w:t>
      </w:r>
      <w:r>
        <w:rPr>
          <w:i/>
          <w:iCs/>
          <w:sz w:val="28"/>
        </w:rPr>
        <w:t xml:space="preserve">4</w:t>
      </w:r>
      <w:r>
        <w:rPr>
          <w:sz w:val="28"/>
        </w:rPr>
        <w:t xml:space="preserve">, а также в соответствующем разделе Дневника указывает дост</w:t>
      </w:r>
      <w:r>
        <w:rPr>
          <w:sz w:val="28"/>
        </w:rPr>
        <w:t xml:space="preserve">о</w:t>
      </w:r>
      <w:r>
        <w:rPr>
          <w:sz w:val="28"/>
        </w:rPr>
        <w:t xml:space="preserve">инства и недостатки отчета, приводит вопросы, которые должны быть подг</w:t>
      </w:r>
      <w:r>
        <w:rPr>
          <w:sz w:val="28"/>
        </w:rPr>
        <w:t xml:space="preserve">о</w:t>
      </w:r>
      <w:r>
        <w:rPr>
          <w:sz w:val="28"/>
        </w:rPr>
        <w:t xml:space="preserve">товлены к защите и даёт предварительную оценку отчету.</w:t>
      </w:r>
      <w:r>
        <w:rPr>
          <w:sz w:val="28"/>
        </w:rPr>
      </w:r>
      <w:r>
        <w:rPr>
          <w:sz w:val="28"/>
        </w:rPr>
      </w:r>
    </w:p>
    <w:p>
      <w:pPr>
        <w:pStyle w:val="949"/>
        <w:ind w:firstLine="669"/>
        <w:jc w:val="both"/>
        <w:rPr>
          <w:sz w:val="28"/>
        </w:rPr>
      </w:pPr>
      <w:r>
        <w:rPr>
          <w:sz w:val="28"/>
        </w:rPr>
        <w:t xml:space="preserve">Проверенный отчет возвращается обучающемуся. Не отвечающий треб</w:t>
      </w:r>
      <w:r>
        <w:rPr>
          <w:sz w:val="28"/>
        </w:rPr>
        <w:t xml:space="preserve">о</w:t>
      </w:r>
      <w:r>
        <w:rPr>
          <w:sz w:val="28"/>
        </w:rPr>
        <w:t xml:space="preserve">ваниям отчет подлежит доработке.</w:t>
      </w:r>
      <w:r>
        <w:rPr>
          <w:sz w:val="28"/>
        </w:rPr>
      </w:r>
      <w:r>
        <w:rPr>
          <w:sz w:val="28"/>
        </w:rPr>
      </w:r>
    </w:p>
    <w:p>
      <w:pPr>
        <w:pStyle w:val="949"/>
        <w:ind w:firstLine="669"/>
        <w:jc w:val="both"/>
        <w:rPr>
          <w:sz w:val="28"/>
        </w:rPr>
      </w:pPr>
      <w:r>
        <w:rPr>
          <w:sz w:val="28"/>
        </w:rPr>
      </w:r>
      <w:r>
        <w:rPr>
          <w:sz w:val="28"/>
        </w:rPr>
      </w:r>
      <w:r>
        <w:rPr>
          <w:sz w:val="28"/>
        </w:rPr>
      </w:r>
    </w:p>
    <w:p>
      <w:pPr>
        <w:pStyle w:val="949"/>
        <w:ind w:firstLine="669"/>
        <w:jc w:val="center"/>
        <w:rPr>
          <w:b/>
          <w:iCs/>
          <w:sz w:val="28"/>
        </w:rPr>
      </w:pPr>
      <w:r>
        <w:rPr>
          <w:b/>
          <w:iCs/>
          <w:sz w:val="28"/>
        </w:rPr>
        <w:t xml:space="preserve">7.</w:t>
      </w:r>
      <w:r>
        <w:rPr>
          <w:b/>
          <w:iCs/>
          <w:sz w:val="28"/>
        </w:rPr>
        <w:t xml:space="preserve">4</w:t>
      </w:r>
      <w:r>
        <w:rPr>
          <w:b/>
          <w:iCs/>
          <w:sz w:val="28"/>
        </w:rPr>
        <w:t xml:space="preserve">. </w:t>
      </w:r>
      <w:r>
        <w:rPr>
          <w:b/>
          <w:iCs/>
          <w:sz w:val="28"/>
        </w:rPr>
        <w:t xml:space="preserve">Защита отчета</w:t>
      </w:r>
      <w:r>
        <w:rPr>
          <w:b/>
          <w:iCs/>
          <w:sz w:val="28"/>
        </w:rPr>
        <w:t xml:space="preserve"> о практике</w:t>
      </w:r>
      <w:r>
        <w:rPr>
          <w:b/>
          <w:iCs/>
          <w:sz w:val="28"/>
        </w:rPr>
      </w:r>
      <w:r>
        <w:rPr>
          <w:b/>
          <w:iCs/>
          <w:sz w:val="28"/>
        </w:rPr>
      </w:r>
    </w:p>
    <w:p>
      <w:pPr>
        <w:pStyle w:val="949"/>
        <w:ind w:firstLine="669"/>
        <w:jc w:val="both"/>
        <w:rPr>
          <w:sz w:val="28"/>
        </w:rPr>
      </w:pPr>
      <w:r>
        <w:rPr>
          <w:sz w:val="28"/>
        </w:rPr>
        <w:t xml:space="preserve">Промежуточная аттестация по итогам практики проводится посредством защиты отчета перед комиссией, состоящей из ведущих преподавателей к</w:t>
      </w:r>
      <w:r>
        <w:rPr>
          <w:sz w:val="28"/>
        </w:rPr>
        <w:t xml:space="preserve">а</w:t>
      </w:r>
      <w:r>
        <w:rPr>
          <w:sz w:val="28"/>
        </w:rPr>
        <w:t xml:space="preserve">федры и руководителя практики. </w:t>
      </w:r>
      <w:r>
        <w:rPr>
          <w:sz w:val="28"/>
        </w:rPr>
      </w:r>
      <w:r>
        <w:rPr>
          <w:sz w:val="28"/>
        </w:rPr>
      </w:r>
    </w:p>
    <w:p>
      <w:pPr>
        <w:pStyle w:val="949"/>
        <w:ind w:firstLine="669"/>
        <w:jc w:val="both"/>
        <w:rPr>
          <w:sz w:val="28"/>
        </w:rPr>
      </w:pPr>
      <w:r>
        <w:rPr>
          <w:sz w:val="28"/>
        </w:rPr>
        <w:t xml:space="preserve">Процедура защиты отчета включает доклад обучающегося о проделанной работе и ответы на вопросы членов комиссии. </w:t>
      </w:r>
      <w:r>
        <w:rPr>
          <w:sz w:val="28"/>
        </w:rPr>
      </w:r>
      <w:r>
        <w:rPr>
          <w:sz w:val="28"/>
        </w:rPr>
      </w:r>
    </w:p>
    <w:p>
      <w:pPr>
        <w:pStyle w:val="949"/>
        <w:ind w:right="38" w:firstLine="709"/>
        <w:jc w:val="both"/>
        <w:shd w:val="clear" w:color="auto" w:fill="ffffff"/>
        <w:rPr>
          <w:sz w:val="28"/>
        </w:rPr>
      </w:pPr>
      <w:r>
        <w:rPr>
          <w:sz w:val="28"/>
        </w:rPr>
        <w:t xml:space="preserve">Доклад представляет собой устное краткое изложение результатов и</w:t>
      </w:r>
      <w:r>
        <w:rPr>
          <w:sz w:val="28"/>
        </w:rPr>
        <w:t xml:space="preserve">с</w:t>
      </w:r>
      <w:r>
        <w:rPr>
          <w:sz w:val="28"/>
        </w:rPr>
        <w:t xml:space="preserve">следования. Доклад сопровождается демонстрацией электронных слайдов, с</w:t>
      </w:r>
      <w:r>
        <w:rPr>
          <w:sz w:val="28"/>
        </w:rPr>
        <w:t xml:space="preserve">о</w:t>
      </w:r>
      <w:r>
        <w:rPr>
          <w:sz w:val="28"/>
        </w:rPr>
        <w:t xml:space="preserve">зданных в программе MS PowerPoint. На слайды выносятся иллюстративные материалы к докладу. Слайды проецируются на экран с помощью мультим</w:t>
      </w:r>
      <w:r>
        <w:rPr>
          <w:sz w:val="28"/>
        </w:rPr>
        <w:t xml:space="preserve">е</w:t>
      </w:r>
      <w:r>
        <w:rPr>
          <w:sz w:val="28"/>
        </w:rPr>
        <w:t xml:space="preserve">дийного оборудования.</w:t>
      </w:r>
      <w:r>
        <w:rPr>
          <w:sz w:val="28"/>
        </w:rPr>
      </w:r>
      <w:r>
        <w:rPr>
          <w:sz w:val="28"/>
        </w:rPr>
      </w:r>
    </w:p>
    <w:p>
      <w:pPr>
        <w:pStyle w:val="949"/>
        <w:ind w:right="38" w:firstLine="709"/>
        <w:jc w:val="both"/>
        <w:shd w:val="clear" w:color="auto" w:fill="ffffff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49"/>
        <w:contextualSpacing/>
        <w:ind w:firstLine="720"/>
        <w:jc w:val="center"/>
        <w:rPr>
          <w:b/>
          <w:color w:val="000000"/>
          <w:sz w:val="32"/>
        </w:rPr>
      </w:pPr>
      <w:r>
        <w:rPr>
          <w:b/>
          <w:color w:val="000000"/>
          <w:sz w:val="32"/>
        </w:rPr>
        <w:t xml:space="preserve">8. </w:t>
      </w:r>
      <w:r>
        <w:rPr>
          <w:b/>
          <w:color w:val="000000"/>
          <w:sz w:val="28"/>
          <w:szCs w:val="28"/>
        </w:rPr>
        <w:t xml:space="preserve">ФОНД ОЦЕНОЧНЫХ </w:t>
      </w:r>
      <w:r>
        <w:rPr>
          <w:b/>
          <w:color w:val="000000"/>
          <w:sz w:val="28"/>
          <w:szCs w:val="28"/>
        </w:rPr>
        <w:t xml:space="preserve">СРЕДСТВ</w:t>
      </w:r>
      <w:r>
        <w:rPr>
          <w:b/>
          <w:color w:val="000000"/>
          <w:sz w:val="28"/>
          <w:szCs w:val="28"/>
        </w:rPr>
        <w:t xml:space="preserve"> ДЛЯ ПРОВЕДЕНИЯ ПРОМЕЖУТОЧНОЙ АТТЕСТАЦИИ ОБУЧАЮЩИХСЯ ПО ПРАКТИКЕ</w:t>
      </w:r>
      <w:r>
        <w:rPr>
          <w:b/>
          <w:color w:val="000000"/>
          <w:sz w:val="32"/>
        </w:rPr>
      </w:r>
      <w:r>
        <w:rPr>
          <w:b/>
          <w:color w:val="000000"/>
          <w:sz w:val="32"/>
        </w:rPr>
      </w:r>
    </w:p>
    <w:p>
      <w:pPr>
        <w:pStyle w:val="949"/>
        <w:ind w:firstLine="669"/>
        <w:jc w:val="both"/>
        <w:rPr>
          <w:sz w:val="28"/>
        </w:rPr>
      </w:pPr>
      <w:r>
        <w:rPr>
          <w:sz w:val="28"/>
        </w:rPr>
      </w:r>
      <w:r>
        <w:rPr>
          <w:sz w:val="28"/>
        </w:rPr>
      </w:r>
      <w:r>
        <w:rPr>
          <w:sz w:val="28"/>
        </w:rPr>
      </w:r>
    </w:p>
    <w:p>
      <w:pPr>
        <w:pStyle w:val="949"/>
        <w:ind w:firstLine="669"/>
        <w:jc w:val="both"/>
        <w:rPr>
          <w:sz w:val="28"/>
        </w:rPr>
      </w:pPr>
      <w:r>
        <w:rPr>
          <w:sz w:val="28"/>
        </w:rPr>
        <w:t xml:space="preserve">Промежуточная аттестация обеспечивает оценивание результатов пр</w:t>
      </w:r>
      <w:r>
        <w:rPr>
          <w:sz w:val="28"/>
        </w:rPr>
        <w:t xml:space="preserve">о</w:t>
      </w:r>
      <w:r>
        <w:rPr>
          <w:sz w:val="28"/>
        </w:rPr>
        <w:t xml:space="preserve">хождения практики и проводится в форме зачета с оценкой. </w:t>
      </w:r>
      <w:r>
        <w:rPr>
          <w:sz w:val="28"/>
        </w:rPr>
      </w:r>
      <w:r>
        <w:rPr>
          <w:sz w:val="28"/>
        </w:rPr>
      </w:r>
    </w:p>
    <w:p>
      <w:pPr>
        <w:pStyle w:val="949"/>
        <w:ind w:firstLine="669"/>
        <w:jc w:val="both"/>
        <w:rPr>
          <w:sz w:val="28"/>
        </w:rPr>
      </w:pPr>
      <w:r>
        <w:rPr>
          <w:sz w:val="28"/>
        </w:rPr>
        <w:t xml:space="preserve">Неудовлетворительные результаты промежуточной аттестации по пра</w:t>
      </w:r>
      <w:r>
        <w:rPr>
          <w:sz w:val="28"/>
        </w:rPr>
        <w:t xml:space="preserve">к</w:t>
      </w:r>
      <w:r>
        <w:rPr>
          <w:sz w:val="28"/>
        </w:rPr>
        <w:t xml:space="preserve">тике или непрохождение промежуточной аттестации по практике при отсу</w:t>
      </w:r>
      <w:r>
        <w:rPr>
          <w:sz w:val="28"/>
        </w:rPr>
        <w:t xml:space="preserve">т</w:t>
      </w:r>
      <w:r>
        <w:rPr>
          <w:sz w:val="28"/>
        </w:rPr>
        <w:t xml:space="preserve">ствии уважительных причин признаются академической з</w:t>
      </w:r>
      <w:r>
        <w:rPr>
          <w:sz w:val="28"/>
        </w:rPr>
        <w:t xml:space="preserve">а</w:t>
      </w:r>
      <w:r>
        <w:rPr>
          <w:sz w:val="28"/>
        </w:rPr>
        <w:t xml:space="preserve">долженностью.</w:t>
      </w:r>
      <w:r>
        <w:rPr>
          <w:sz w:val="28"/>
        </w:rPr>
      </w:r>
      <w:r>
        <w:rPr>
          <w:sz w:val="28"/>
        </w:rPr>
      </w:r>
    </w:p>
    <w:p>
      <w:pPr>
        <w:pStyle w:val="949"/>
        <w:contextualSpacing/>
        <w:ind w:firstLine="708"/>
        <w:jc w:val="both"/>
        <w:rPr>
          <w:sz w:val="28"/>
          <w:szCs w:val="28"/>
        </w:rPr>
      </w:pPr>
      <w:r>
        <w:rPr>
          <w:sz w:val="28"/>
        </w:rPr>
        <w:t xml:space="preserve">Оценочные средства для проведения промежуточной аттестации пре</w:t>
      </w:r>
      <w:r>
        <w:rPr>
          <w:sz w:val="28"/>
        </w:rPr>
        <w:t xml:space="preserve">д</w:t>
      </w:r>
      <w:r>
        <w:rPr>
          <w:sz w:val="28"/>
        </w:rPr>
        <w:t xml:space="preserve">ставлены в Фонде оценочных средств для проведения промежуточной аттест</w:t>
      </w:r>
      <w:r>
        <w:rPr>
          <w:sz w:val="28"/>
        </w:rPr>
        <w:t xml:space="preserve">а</w:t>
      </w:r>
      <w:r>
        <w:rPr>
          <w:sz w:val="28"/>
        </w:rPr>
        <w:t xml:space="preserve">ции об</w:t>
      </w:r>
      <w:r>
        <w:rPr>
          <w:sz w:val="28"/>
        </w:rPr>
        <w:t xml:space="preserve">у</w:t>
      </w:r>
      <w:r>
        <w:rPr>
          <w:sz w:val="28"/>
        </w:rPr>
        <w:t xml:space="preserve">чающихся по практике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49"/>
        <w:ind w:firstLine="669"/>
        <w:jc w:val="both"/>
        <w:rPr>
          <w:sz w:val="28"/>
        </w:rPr>
      </w:pPr>
      <w:r>
        <w:rPr>
          <w:sz w:val="28"/>
        </w:rPr>
      </w:r>
      <w:r>
        <w:rPr>
          <w:sz w:val="28"/>
        </w:rPr>
      </w:r>
      <w:r>
        <w:rPr>
          <w:sz w:val="28"/>
        </w:rPr>
      </w:r>
    </w:p>
    <w:p>
      <w:pPr>
        <w:pStyle w:val="983"/>
        <w:ind w:firstLine="540"/>
        <w:jc w:val="center"/>
        <w:rPr>
          <w:b/>
          <w:sz w:val="28"/>
          <w:szCs w:val="28"/>
        </w:rPr>
      </w:pPr>
      <w:r>
        <w:rPr>
          <w:b/>
          <w:color w:val="000000"/>
          <w:sz w:val="32"/>
        </w:rPr>
        <w:t xml:space="preserve">9. </w:t>
      </w:r>
      <w:r>
        <w:rPr>
          <w:b/>
          <w:sz w:val="28"/>
          <w:szCs w:val="28"/>
        </w:rPr>
        <w:t xml:space="preserve">ПЕРЕЧЕНЬ УЧЕБНОЙ ЛИТЕРАТУРЫ И РЕСУРСОВ СЕТИ «ИНТЕРНЕТ», НЕОБХОДИМЫХ ДЛЯ ПРОВЕДЕНИЯ ПРАКТИКИ</w:t>
      </w:r>
      <w:r>
        <w:rPr>
          <w:b/>
          <w:sz w:val="28"/>
          <w:szCs w:val="28"/>
        </w:rPr>
      </w:r>
      <w:r>
        <w:rPr>
          <w:b/>
          <w:sz w:val="28"/>
          <w:szCs w:val="28"/>
        </w:rPr>
      </w:r>
    </w:p>
    <w:p>
      <w:pPr>
        <w:pStyle w:val="983"/>
        <w:ind w:firstLine="540"/>
        <w:jc w:val="center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49"/>
        <w:ind w:firstLine="709"/>
        <w:jc w:val="center"/>
        <w:rPr>
          <w:b/>
          <w:sz w:val="28"/>
        </w:rPr>
      </w:pPr>
      <w:r>
        <w:rPr>
          <w:b/>
          <w:sz w:val="28"/>
        </w:rPr>
        <w:t xml:space="preserve">Основная учебная литература</w:t>
      </w:r>
      <w:r>
        <w:rPr>
          <w:b/>
          <w:sz w:val="28"/>
        </w:rPr>
      </w:r>
      <w:r>
        <w:rPr>
          <w:b/>
          <w:sz w:val="28"/>
        </w:rPr>
      </w:r>
    </w:p>
    <w:p>
      <w:pPr>
        <w:pStyle w:val="949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>
        <w:rPr>
          <w:sz w:val="28"/>
          <w:szCs w:val="28"/>
        </w:rPr>
        <w:t xml:space="preserve">Рочев, К. В. Информационные технологии. Анализ и проектирование информационных систем : учебн</w:t>
      </w:r>
      <w:r>
        <w:rPr>
          <w:sz w:val="28"/>
          <w:szCs w:val="28"/>
        </w:rPr>
        <w:t xml:space="preserve">ое пособие для вузов / К. В. Рочев. — 3-е изд., стер. — Санкт-Петербург : Лань, 2022. — 128 с. — ISBN 978-5-507-44339-0. — Текст : электронный // Лань : электронно-библиотечная система. — URL: https://e.lanbook.com/book/223442 (дата обращения: 31.05.2024).</w:t>
      </w:r>
      <w:r>
        <w:rPr>
          <w:sz w:val="28"/>
          <w:szCs w:val="28"/>
        </w:rPr>
        <w:t xml:space="preserve">          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49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>
        <w:rPr>
          <w:sz w:val="28"/>
          <w:szCs w:val="28"/>
        </w:rPr>
        <w:t xml:space="preserve">Васильева, М. А. Информационное обеспечение систем управления. Проектирование базы данных с заданиями / М. А. Васильева, К. М. Филипче</w:t>
      </w:r>
      <w:r>
        <w:rPr>
          <w:sz w:val="28"/>
          <w:szCs w:val="28"/>
        </w:rPr>
        <w:t xml:space="preserve">н</w:t>
      </w:r>
      <w:r>
        <w:rPr>
          <w:sz w:val="28"/>
          <w:szCs w:val="28"/>
        </w:rPr>
        <w:t xml:space="preserve">ко, Е. П. Балакина. — Санкт-Петербург : Лань, 2023. — 200 с. — ISBN 978-5-507-46530-9. — Текст : электронный // Лань : электронно-библиотечная сист</w:t>
      </w:r>
      <w:r>
        <w:rPr>
          <w:sz w:val="28"/>
          <w:szCs w:val="28"/>
        </w:rPr>
        <w:t xml:space="preserve">е</w:t>
      </w:r>
      <w:r>
        <w:rPr>
          <w:sz w:val="28"/>
          <w:szCs w:val="28"/>
        </w:rPr>
        <w:t xml:space="preserve">ма. — URL: https://e.lanbook.com/book/339740 (дата обращения: 31.05.2024).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49"/>
        <w:ind w:firstLine="709"/>
        <w:jc w:val="both"/>
        <w:rPr>
          <w:sz w:val="28"/>
          <w:szCs w:val="28"/>
        </w:rPr>
      </w:pPr>
      <w:r>
        <w:rPr>
          <w:sz w:val="28"/>
        </w:rPr>
        <w:t xml:space="preserve">3</w:t>
      </w:r>
      <w:r>
        <w:rPr>
          <w:sz w:val="28"/>
        </w:rPr>
        <w:t xml:space="preserve">. </w:t>
      </w:r>
      <w:r>
        <w:rPr>
          <w:sz w:val="28"/>
          <w:szCs w:val="28"/>
        </w:rPr>
        <w:t xml:space="preserve">Гвоздева, Т. В. Проектирование информационных систем. Планиров</w:t>
      </w:r>
      <w:r>
        <w:rPr>
          <w:sz w:val="28"/>
          <w:szCs w:val="28"/>
        </w:rPr>
        <w:t xml:space="preserve">а</w:t>
      </w:r>
      <w:r>
        <w:rPr>
          <w:sz w:val="28"/>
          <w:szCs w:val="28"/>
        </w:rPr>
        <w:t xml:space="preserve">ние проекта. Лабор</w:t>
      </w:r>
      <w:r>
        <w:rPr>
          <w:sz w:val="28"/>
          <w:szCs w:val="28"/>
        </w:rPr>
        <w:t xml:space="preserve">аторный практикум : учебное пособие / Т. В. Гвоздева. — Санкт-Петербург : Лань, 2022. — 116 с. — ISBN 978-5-8114-3836-5. — Текст : электронный // Лань : электронно-библиотечная система. — URL: https://e.lanbook.com/book/206876 (дата обращения: 31.05.2024).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49"/>
        <w:ind w:firstLine="709"/>
        <w:jc w:val="center"/>
      </w:pPr>
      <w:r/>
      <w:r/>
    </w:p>
    <w:p>
      <w:pPr>
        <w:pStyle w:val="949"/>
        <w:ind w:firstLine="709"/>
        <w:jc w:val="center"/>
        <w:rPr>
          <w:b/>
          <w:sz w:val="28"/>
        </w:rPr>
      </w:pPr>
      <w:r>
        <w:rPr>
          <w:b/>
          <w:sz w:val="28"/>
        </w:rPr>
        <w:t xml:space="preserve">Дополнительная учебная литература</w:t>
      </w:r>
      <w:r>
        <w:rPr>
          <w:b/>
          <w:sz w:val="28"/>
        </w:rPr>
      </w:r>
      <w:r>
        <w:rPr>
          <w:b/>
          <w:sz w:val="28"/>
        </w:rPr>
      </w:r>
    </w:p>
    <w:p>
      <w:pPr>
        <w:pStyle w:val="949"/>
        <w:ind w:firstLine="709"/>
        <w:jc w:val="both"/>
        <w:rPr>
          <w:sz w:val="28"/>
        </w:rPr>
      </w:pPr>
      <w:r>
        <w:rPr>
          <w:sz w:val="28"/>
        </w:rPr>
        <w:t xml:space="preserve">4</w:t>
      </w:r>
      <w:r>
        <w:rPr>
          <w:sz w:val="28"/>
        </w:rPr>
        <w:t xml:space="preserve">. </w:t>
      </w:r>
      <w:r>
        <w:rPr>
          <w:sz w:val="28"/>
        </w:rPr>
        <w:t xml:space="preserve">Петренко, В. И. Защита персональных данных в информационных с</w:t>
      </w:r>
      <w:r>
        <w:rPr>
          <w:sz w:val="28"/>
        </w:rPr>
        <w:t xml:space="preserve">и</w:t>
      </w:r>
      <w:r>
        <w:rPr>
          <w:sz w:val="28"/>
        </w:rPr>
        <w:t xml:space="preserve">стемах. Практикум : учебное пособие для вузов / В. И. Петренко, И. В. Ман</w:t>
      </w:r>
      <w:r>
        <w:rPr>
          <w:sz w:val="28"/>
        </w:rPr>
        <w:t xml:space="preserve">д</w:t>
      </w:r>
      <w:r>
        <w:rPr>
          <w:sz w:val="28"/>
        </w:rPr>
        <w:t xml:space="preserve">рица. — 5-е изд., стер. — Санкт-Петербург : Лань, 2024. — 108 с. — ISBN 978-5-507-47575-9. — Текст : электронный // Лань : электронно-библиотечная с</w:t>
      </w:r>
      <w:r>
        <w:rPr>
          <w:sz w:val="28"/>
        </w:rPr>
        <w:t xml:space="preserve">и</w:t>
      </w:r>
      <w:r>
        <w:rPr>
          <w:sz w:val="28"/>
        </w:rPr>
        <w:t xml:space="preserve">стема. — URL: https://e.lanbook.com/book/392402 (дата обращения: 31.05.2024).</w:t>
      </w:r>
      <w:r>
        <w:rPr>
          <w:sz w:val="28"/>
        </w:rPr>
      </w:r>
      <w:r>
        <w:rPr>
          <w:sz w:val="28"/>
        </w:rPr>
      </w:r>
    </w:p>
    <w:p>
      <w:pPr>
        <w:pStyle w:val="949"/>
        <w:ind w:firstLine="709"/>
        <w:jc w:val="both"/>
        <w:rPr>
          <w:sz w:val="28"/>
        </w:rPr>
      </w:pPr>
      <w:r>
        <w:rPr>
          <w:sz w:val="28"/>
        </w:rPr>
        <w:t xml:space="preserve">5</w:t>
      </w:r>
      <w:r>
        <w:rPr>
          <w:sz w:val="28"/>
        </w:rPr>
        <w:t xml:space="preserve">. </w:t>
      </w:r>
      <w:r>
        <w:rPr>
          <w:sz w:val="28"/>
          <w:szCs w:val="28"/>
        </w:rPr>
        <w:t xml:space="preserve">Трусов, А. В. Технология проектирования информационных сист</w:t>
      </w:r>
      <w:r>
        <w:rPr>
          <w:sz w:val="28"/>
          <w:szCs w:val="28"/>
        </w:rPr>
        <w:t xml:space="preserve">ем : учебное пособие / А. В. Трусов, В. А. Трусов. — Вологда : Инфра-Инженерия, 2023. — 244 с. — ISBN 978-5-9729-1340-4. — Текст : электронный // Лань : электронно-библиотечная система. — URL: https://e.lanbook.com/book/346544 (дата обращения: 31.05.2024).</w:t>
      </w:r>
      <w:r>
        <w:rPr>
          <w:sz w:val="28"/>
        </w:rPr>
      </w:r>
      <w:r>
        <w:rPr>
          <w:sz w:val="28"/>
        </w:rPr>
      </w:r>
    </w:p>
    <w:p>
      <w:pPr>
        <w:pStyle w:val="949"/>
        <w:ind w:firstLine="709"/>
        <w:jc w:val="both"/>
        <w:rPr>
          <w:sz w:val="28"/>
        </w:rPr>
      </w:pPr>
      <w:r>
        <w:rPr>
          <w:sz w:val="28"/>
        </w:rPr>
        <w:t xml:space="preserve">6</w:t>
      </w:r>
      <w:r>
        <w:rPr>
          <w:sz w:val="28"/>
        </w:rPr>
        <w:t xml:space="preserve">. </w:t>
      </w:r>
      <w:r>
        <w:rPr>
          <w:sz w:val="28"/>
          <w:szCs w:val="28"/>
        </w:rPr>
        <w:t xml:space="preserve">Ознакомительная практика обучающихся в очном бакалавриате по направлению подготовки 09.03.04 «Программная инженерия» (по профилю выпускающей кафедры ИиППО Института ИТ РТУ МИРЭА «Разработка пр</w:t>
      </w:r>
      <w:r>
        <w:rPr>
          <w:sz w:val="28"/>
          <w:szCs w:val="28"/>
        </w:rPr>
        <w:t xml:space="preserve">о</w:t>
      </w:r>
      <w:r>
        <w:rPr>
          <w:sz w:val="28"/>
          <w:szCs w:val="28"/>
        </w:rPr>
        <w:t xml:space="preserve">граммных продуктов и проектирование информационных систем» : методич</w:t>
      </w:r>
      <w:r>
        <w:rPr>
          <w:sz w:val="28"/>
          <w:szCs w:val="28"/>
        </w:rPr>
        <w:t xml:space="preserve">е</w:t>
      </w:r>
      <w:r>
        <w:rPr>
          <w:sz w:val="28"/>
          <w:szCs w:val="28"/>
        </w:rPr>
        <w:t xml:space="preserve">ские указания / А. О. Батанов, Р. Г. Болбаков, В. Т. Матчин [и др.] ; под реда</w:t>
      </w:r>
      <w:r>
        <w:rPr>
          <w:sz w:val="28"/>
          <w:szCs w:val="28"/>
        </w:rPr>
        <w:t xml:space="preserve">к</w:t>
      </w:r>
      <w:r>
        <w:rPr>
          <w:sz w:val="28"/>
          <w:szCs w:val="28"/>
        </w:rPr>
        <w:t xml:space="preserve">цией Р. Г. Болбакова. — Москва : РТУ МИРЭА, 2023. — 70 с. — Текст : эле</w:t>
      </w:r>
      <w:r>
        <w:rPr>
          <w:sz w:val="28"/>
          <w:szCs w:val="28"/>
        </w:rPr>
        <w:t xml:space="preserve">к</w:t>
      </w:r>
      <w:r>
        <w:rPr>
          <w:sz w:val="28"/>
          <w:szCs w:val="28"/>
        </w:rPr>
        <w:t xml:space="preserve">тронный // Лань : электронно-библиотечная система. — URL: https://e.lanbook.com/book/328994 (дата обращения: 31.05.2024).</w:t>
      </w:r>
      <w:r>
        <w:rPr>
          <w:sz w:val="28"/>
        </w:rPr>
      </w:r>
      <w:r>
        <w:rPr>
          <w:sz w:val="28"/>
        </w:rPr>
      </w:r>
    </w:p>
    <w:p>
      <w:pPr>
        <w:pStyle w:val="983"/>
        <w:ind w:firstLine="540"/>
        <w:jc w:val="center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pStyle w:val="983"/>
        <w:ind w:firstLine="540"/>
        <w:jc w:val="center"/>
        <w:rPr>
          <w:sz w:val="28"/>
          <w:szCs w:val="28"/>
        </w:rPr>
      </w:pPr>
      <w:r>
        <w:rPr>
          <w:b/>
          <w:sz w:val="28"/>
        </w:rPr>
        <w:t xml:space="preserve">Ресурсы сети «Интернет»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80"/>
        <w:numPr>
          <w:ilvl w:val="0"/>
          <w:numId w:val="27"/>
        </w:numPr>
        <w:ind w:left="426"/>
        <w:tabs>
          <w:tab w:val="left" w:pos="142" w:leader="none"/>
        </w:tabs>
        <w:rPr>
          <w:sz w:val="28"/>
          <w:szCs w:val="28"/>
        </w:rPr>
      </w:pPr>
      <w:r/>
      <w:bookmarkEnd w:id="1"/>
      <w:r/>
      <w:bookmarkStart w:id="2" w:name="2"/>
      <w:r/>
      <w:bookmarkEnd w:id="2"/>
      <w:r/>
      <w:bookmarkStart w:id="3" w:name="3"/>
      <w:r/>
      <w:bookmarkEnd w:id="3"/>
      <w:r/>
      <w:bookmarkStart w:id="4" w:name="4"/>
      <w:r>
        <w:rPr>
          <w:sz w:val="28"/>
          <w:szCs w:val="28"/>
          <w:lang w:val="en-US"/>
        </w:rPr>
        <w:t xml:space="preserve">http</w:t>
      </w:r>
      <w:r>
        <w:rPr>
          <w:sz w:val="28"/>
          <w:szCs w:val="28"/>
        </w:rPr>
        <w:t xml:space="preserve">://</w:t>
      </w:r>
      <w:r>
        <w:rPr>
          <w:sz w:val="28"/>
          <w:szCs w:val="28"/>
          <w:lang w:val="en-US"/>
        </w:rPr>
        <w:t xml:space="preserve">citforum</w:t>
      </w:r>
      <w:r>
        <w:rPr>
          <w:sz w:val="28"/>
          <w:szCs w:val="28"/>
        </w:rPr>
        <w:t xml:space="preserve">.</w:t>
      </w:r>
      <w:r>
        <w:rPr>
          <w:sz w:val="28"/>
          <w:szCs w:val="28"/>
          <w:lang w:val="en-US"/>
        </w:rPr>
        <w:t xml:space="preserve">ru</w:t>
      </w:r>
      <w:r>
        <w:rPr>
          <w:sz w:val="28"/>
          <w:szCs w:val="28"/>
        </w:rPr>
        <w:t xml:space="preserve"> – учебный сайт по технике и новым технологиям; 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80"/>
        <w:numPr>
          <w:ilvl w:val="0"/>
          <w:numId w:val="27"/>
        </w:numPr>
        <w:ind w:left="426"/>
        <w:tabs>
          <w:tab w:val="left" w:pos="142" w:leader="none"/>
        </w:tabs>
        <w:rPr>
          <w:sz w:val="28"/>
          <w:szCs w:val="28"/>
        </w:rPr>
      </w:pPr>
      <w:r>
        <w:rPr>
          <w:sz w:val="28"/>
          <w:szCs w:val="28"/>
          <w:lang w:val="en-US"/>
        </w:rPr>
        <w:t xml:space="preserve">http</w:t>
      </w:r>
      <w:r>
        <w:rPr>
          <w:sz w:val="28"/>
          <w:szCs w:val="28"/>
        </w:rPr>
        <w:t xml:space="preserve">://</w:t>
      </w:r>
      <w:r>
        <w:rPr>
          <w:sz w:val="28"/>
          <w:szCs w:val="28"/>
          <w:lang w:val="en-US"/>
        </w:rPr>
        <w:t xml:space="preserve">www</w:t>
      </w:r>
      <w:r>
        <w:rPr>
          <w:sz w:val="28"/>
          <w:szCs w:val="28"/>
        </w:rPr>
        <w:t xml:space="preserve">.</w:t>
      </w:r>
      <w:r>
        <w:rPr>
          <w:sz w:val="28"/>
          <w:szCs w:val="28"/>
          <w:lang w:val="en-US"/>
        </w:rPr>
        <w:t xml:space="preserve">intuit</w:t>
      </w:r>
      <w:r>
        <w:rPr>
          <w:sz w:val="28"/>
          <w:szCs w:val="28"/>
        </w:rPr>
        <w:t xml:space="preserve">.</w:t>
      </w:r>
      <w:r>
        <w:rPr>
          <w:sz w:val="28"/>
          <w:szCs w:val="28"/>
          <w:lang w:val="en-US"/>
        </w:rPr>
        <w:t xml:space="preserve">ru</w:t>
      </w:r>
      <w:r>
        <w:rPr>
          <w:sz w:val="28"/>
          <w:szCs w:val="28"/>
        </w:rPr>
        <w:t xml:space="preserve"> </w:t>
      </w:r>
      <w:r>
        <w:rPr>
          <w:rFonts w:ascii="Symbol" w:hAnsi="Symbol" w:eastAsia="Symbol" w:cs="Symbol"/>
          <w:sz w:val="28"/>
          <w:szCs w:val="28"/>
          <w:lang w:val="en-US"/>
        </w:rPr>
        <w:t xml:space="preserve">-</w:t>
      </w:r>
      <w:r>
        <w:rPr>
          <w:sz w:val="28"/>
          <w:szCs w:val="28"/>
        </w:rPr>
        <w:t xml:space="preserve"> Интернет-университет информационных технологий;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80"/>
        <w:numPr>
          <w:ilvl w:val="0"/>
          <w:numId w:val="27"/>
        </w:numPr>
        <w:ind w:left="426"/>
        <w:tabs>
          <w:tab w:val="left" w:pos="142" w:leader="none"/>
        </w:tabs>
        <w:rPr>
          <w:sz w:val="28"/>
          <w:szCs w:val="28"/>
        </w:rPr>
      </w:pPr>
      <w:r>
        <w:rPr>
          <w:sz w:val="28"/>
          <w:szCs w:val="28"/>
          <w:lang w:val="en-US"/>
        </w:rPr>
        <w:t xml:space="preserve">http</w:t>
      </w:r>
      <w:r>
        <w:rPr>
          <w:sz w:val="28"/>
          <w:szCs w:val="28"/>
        </w:rPr>
        <w:t xml:space="preserve">://</w:t>
      </w:r>
      <w:r>
        <w:rPr>
          <w:sz w:val="28"/>
          <w:szCs w:val="28"/>
          <w:lang w:val="en-US"/>
        </w:rPr>
        <w:t xml:space="preserve">www</w:t>
      </w:r>
      <w:r>
        <w:rPr>
          <w:sz w:val="28"/>
          <w:szCs w:val="28"/>
        </w:rPr>
        <w:t xml:space="preserve">.</w:t>
      </w:r>
      <w:r>
        <w:rPr>
          <w:sz w:val="28"/>
          <w:szCs w:val="28"/>
          <w:lang w:val="en-US"/>
        </w:rPr>
        <w:t xml:space="preserve">rsl</w:t>
      </w:r>
      <w:r>
        <w:rPr>
          <w:sz w:val="28"/>
          <w:szCs w:val="28"/>
        </w:rPr>
        <w:t xml:space="preserve">.</w:t>
      </w:r>
      <w:r>
        <w:rPr>
          <w:sz w:val="28"/>
          <w:szCs w:val="28"/>
          <w:lang w:val="en-US"/>
        </w:rPr>
        <w:t xml:space="preserve">ru</w:t>
      </w:r>
      <w:r>
        <w:rPr>
          <w:sz w:val="28"/>
          <w:szCs w:val="28"/>
        </w:rPr>
        <w:t xml:space="preserve"> – российская государственная библиотека;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80"/>
        <w:numPr>
          <w:ilvl w:val="0"/>
          <w:numId w:val="27"/>
        </w:numPr>
        <w:ind w:left="426"/>
        <w:tabs>
          <w:tab w:val="left" w:pos="142" w:leader="none"/>
        </w:tabs>
        <w:rPr>
          <w:sz w:val="28"/>
          <w:szCs w:val="28"/>
        </w:rPr>
      </w:pPr>
      <w:r>
        <w:fldChar w:fldCharType="begin"/>
      </w:r>
      <w:r>
        <w:instrText xml:space="preserve"> HYPERLINK "http://technologies.su" </w:instrText>
      </w:r>
      <w:r>
        <w:fldChar w:fldCharType="separate"/>
      </w:r>
      <w:r>
        <w:rPr>
          <w:sz w:val="28"/>
          <w:szCs w:val="28"/>
          <w:lang w:val="en-US"/>
        </w:rPr>
        <w:t xml:space="preserve">http</w:t>
      </w:r>
      <w:r>
        <w:rPr>
          <w:sz w:val="28"/>
          <w:szCs w:val="28"/>
        </w:rPr>
        <w:t xml:space="preserve">://</w:t>
      </w:r>
      <w:r>
        <w:rPr>
          <w:sz w:val="28"/>
          <w:szCs w:val="28"/>
          <w:lang w:val="en-US"/>
        </w:rPr>
        <w:t xml:space="preserve">technologies</w:t>
      </w:r>
      <w:r>
        <w:rPr>
          <w:sz w:val="28"/>
          <w:szCs w:val="28"/>
        </w:rPr>
        <w:t xml:space="preserve">.</w:t>
      </w:r>
      <w:r>
        <w:rPr>
          <w:sz w:val="28"/>
          <w:szCs w:val="28"/>
          <w:lang w:val="en-US"/>
        </w:rPr>
        <w:t xml:space="preserve">su</w:t>
      </w:r>
      <w:r>
        <w:rPr>
          <w:sz w:val="28"/>
          <w:szCs w:val="28"/>
          <w:lang w:val="en-US"/>
        </w:rPr>
        <w:fldChar w:fldCharType="end"/>
      </w:r>
      <w:r>
        <w:rPr>
          <w:sz w:val="28"/>
          <w:szCs w:val="28"/>
        </w:rPr>
        <w:t xml:space="preserve"> – электронный учебник по информационным технол</w:t>
      </w:r>
      <w:r>
        <w:rPr>
          <w:sz w:val="28"/>
          <w:szCs w:val="28"/>
        </w:rPr>
        <w:t xml:space="preserve">о</w:t>
      </w:r>
      <w:r>
        <w:rPr>
          <w:sz w:val="28"/>
          <w:szCs w:val="28"/>
        </w:rPr>
        <w:t xml:space="preserve">гиям;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80"/>
        <w:numPr>
          <w:ilvl w:val="0"/>
          <w:numId w:val="27"/>
        </w:numPr>
        <w:ind w:left="426"/>
        <w:tabs>
          <w:tab w:val="left" w:pos="142" w:leader="none"/>
        </w:tabs>
        <w:rPr>
          <w:sz w:val="28"/>
          <w:szCs w:val="28"/>
        </w:rPr>
      </w:pPr>
      <w:r>
        <w:rPr>
          <w:sz w:val="28"/>
          <w:szCs w:val="28"/>
          <w:lang w:val="en-US"/>
        </w:rPr>
        <w:t xml:space="preserve">http</w:t>
      </w:r>
      <w:r>
        <w:rPr>
          <w:sz w:val="28"/>
          <w:szCs w:val="28"/>
        </w:rPr>
        <w:t xml:space="preserve">://</w:t>
      </w:r>
      <w:r>
        <w:rPr>
          <w:sz w:val="28"/>
          <w:szCs w:val="28"/>
          <w:lang w:val="en-US"/>
        </w:rPr>
        <w:t xml:space="preserve">ru</w:t>
      </w:r>
      <w:r>
        <w:rPr>
          <w:sz w:val="28"/>
          <w:szCs w:val="28"/>
        </w:rPr>
        <w:t xml:space="preserve">.</w:t>
      </w:r>
      <w:r>
        <w:rPr>
          <w:sz w:val="28"/>
          <w:szCs w:val="28"/>
          <w:lang w:val="en-US"/>
        </w:rPr>
        <w:t xml:space="preserve">wikipedia</w:t>
      </w:r>
      <w:r>
        <w:rPr>
          <w:sz w:val="28"/>
          <w:szCs w:val="28"/>
        </w:rPr>
        <w:t xml:space="preserve">.</w:t>
      </w:r>
      <w:r>
        <w:rPr>
          <w:sz w:val="28"/>
          <w:szCs w:val="28"/>
          <w:lang w:val="en-US"/>
        </w:rPr>
        <w:t xml:space="preserve">org</w:t>
      </w:r>
      <w:r>
        <w:rPr>
          <w:sz w:val="28"/>
          <w:szCs w:val="28"/>
        </w:rPr>
        <w:t xml:space="preserve"> – сайт «ВикипедиЯ – свободная энциклопе</w:t>
      </w:r>
      <w:r>
        <w:rPr>
          <w:sz w:val="28"/>
          <w:szCs w:val="28"/>
        </w:rPr>
        <w:t xml:space="preserve">дия»;</w:t>
      </w:r>
      <w:r>
        <w:rPr>
          <w:sz w:val="28"/>
          <w:szCs w:val="28"/>
        </w:rPr>
      </w:r>
      <w:r>
        <w:rPr>
          <w:sz w:val="28"/>
          <w:szCs w:val="28"/>
        </w:rPr>
      </w:r>
    </w:p>
    <w:tbl>
      <w:tblPr>
        <w:tblW w:w="0" w:type="auto"/>
        <w:tblInd w:w="0" w:type="dxa"/>
        <w:tblLayout w:type="autofit"/>
        <w:tblCellMar>
          <w:left w:w="0" w:type="dxa"/>
          <w:top w:w="0" w:type="dxa"/>
          <w:right w:w="0" w:type="dxa"/>
          <w:bottom w:w="0" w:type="dxa"/>
        </w:tblCellMar>
        <w:tblLook w:val="04A0" w:firstRow="1" w:lastRow="0" w:firstColumn="1" w:lastColumn="0" w:noHBand="0" w:noVBand="1"/>
      </w:tblPr>
      <w:tblGrid>
        <w:gridCol w:w="9637"/>
      </w:tblGrid>
      <w:tr>
        <w:tblPrEx/>
        <w:trPr>
          <w:trHeight w:val="279"/>
        </w:trPr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Mar>
              <w:left w:w="40" w:type="dxa"/>
              <w:top w:w="40" w:type="dxa"/>
              <w:right w:w="40" w:type="dxa"/>
              <w:bottom w:w="40" w:type="dxa"/>
            </w:tcMar>
            <w:tcW w:w="9637" w:type="dxa"/>
            <w:vAlign w:val="top"/>
            <w:textDirection w:val="lrTb"/>
            <w:noWrap w:val="false"/>
          </w:tcPr>
          <w:p>
            <w:pPr>
              <w:pStyle w:val="980"/>
              <w:numPr>
                <w:ilvl w:val="0"/>
                <w:numId w:val="27"/>
              </w:numPr>
              <w:ind w:left="426"/>
              <w:tabs>
                <w:tab w:val="left" w:pos="142" w:leader="none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en-US"/>
              </w:rPr>
              <w:t xml:space="preserve">http</w:t>
            </w:r>
            <w:r>
              <w:rPr>
                <w:sz w:val="28"/>
                <w:szCs w:val="28"/>
              </w:rPr>
              <w:t xml:space="preserve">://</w:t>
            </w:r>
            <w:r>
              <w:rPr>
                <w:sz w:val="28"/>
                <w:szCs w:val="28"/>
                <w:lang w:val="en-US"/>
              </w:rPr>
              <w:t xml:space="preserve">migha</w:t>
            </w:r>
            <w:r>
              <w:rPr>
                <w:sz w:val="28"/>
                <w:szCs w:val="28"/>
              </w:rPr>
              <w:t xml:space="preserve">.</w:t>
            </w:r>
            <w:r>
              <w:rPr>
                <w:sz w:val="28"/>
                <w:szCs w:val="28"/>
                <w:lang w:val="en-US"/>
              </w:rPr>
              <w:t xml:space="preserve">ru</w:t>
            </w:r>
            <w:r>
              <w:rPr>
                <w:sz w:val="28"/>
                <w:szCs w:val="28"/>
              </w:rPr>
              <w:t xml:space="preserve">/</w:t>
            </w:r>
            <w:r>
              <w:rPr>
                <w:sz w:val="28"/>
                <w:szCs w:val="28"/>
                <w:lang w:val="en-US"/>
              </w:rPr>
              <w:t xml:space="preserve">modelirovanie</w:t>
            </w:r>
            <w:r>
              <w:rPr>
                <w:sz w:val="28"/>
                <w:szCs w:val="28"/>
              </w:rPr>
              <w:t xml:space="preserve">-</w:t>
            </w:r>
            <w:r>
              <w:rPr>
                <w:sz w:val="28"/>
                <w:szCs w:val="28"/>
                <w:lang w:val="en-US"/>
              </w:rPr>
              <w:t xml:space="preserve">sistem</w:t>
            </w:r>
            <w:r>
              <w:rPr>
                <w:sz w:val="28"/>
                <w:szCs w:val="28"/>
              </w:rPr>
              <w:t xml:space="preserve">-</w:t>
            </w:r>
            <w:r>
              <w:rPr>
                <w:sz w:val="28"/>
                <w:szCs w:val="28"/>
                <w:lang w:val="en-US"/>
              </w:rPr>
              <w:t xml:space="preserve">v</w:t>
            </w:r>
            <w:r>
              <w:rPr>
                <w:sz w:val="28"/>
                <w:szCs w:val="28"/>
              </w:rPr>
              <w:t xml:space="preserve">2.</w:t>
            </w:r>
            <w:r>
              <w:rPr>
                <w:sz w:val="28"/>
                <w:szCs w:val="28"/>
                <w:lang w:val="en-US"/>
              </w:rPr>
              <w:t xml:space="preserve">html</w:t>
            </w:r>
            <w:r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- </w:t>
            </w:r>
            <w:r>
              <w:rPr>
                <w:sz w:val="28"/>
                <w:szCs w:val="28"/>
              </w:rPr>
              <w:t xml:space="preserve">м</w:t>
            </w:r>
            <w:r>
              <w:rPr>
                <w:sz w:val="28"/>
                <w:szCs w:val="28"/>
              </w:rPr>
              <w:t xml:space="preserve">оделирование систем</w:t>
            </w:r>
            <w:r>
              <w:rPr>
                <w:sz w:val="28"/>
                <w:szCs w:val="28"/>
              </w:rPr>
              <w:t xml:space="preserve">;</w:t>
            </w: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</w:p>
        </w:tc>
      </w:tr>
      <w:tr>
        <w:tblPrEx/>
        <w:trPr>
          <w:trHeight w:val="279"/>
        </w:trPr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Mar>
              <w:left w:w="40" w:type="dxa"/>
              <w:top w:w="40" w:type="dxa"/>
              <w:right w:w="40" w:type="dxa"/>
              <w:bottom w:w="40" w:type="dxa"/>
            </w:tcMar>
            <w:tcW w:w="9637" w:type="dxa"/>
            <w:vAlign w:val="top"/>
            <w:textDirection w:val="lrTb"/>
            <w:noWrap w:val="false"/>
          </w:tcPr>
          <w:p>
            <w:pPr>
              <w:pStyle w:val="980"/>
              <w:numPr>
                <w:ilvl w:val="0"/>
                <w:numId w:val="27"/>
              </w:numPr>
              <w:ind w:left="426"/>
              <w:tabs>
                <w:tab w:val="left" w:pos="142" w:leader="none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en-US"/>
              </w:rPr>
              <w:t xml:space="preserve">http</w:t>
            </w:r>
            <w:r>
              <w:rPr>
                <w:sz w:val="28"/>
                <w:szCs w:val="28"/>
              </w:rPr>
              <w:t xml:space="preserve">://</w:t>
            </w:r>
            <w:r>
              <w:rPr>
                <w:sz w:val="28"/>
                <w:szCs w:val="28"/>
                <w:lang w:val="en-US"/>
              </w:rPr>
              <w:t xml:space="preserve">www</w:t>
            </w:r>
            <w:r>
              <w:rPr>
                <w:sz w:val="28"/>
                <w:szCs w:val="28"/>
              </w:rPr>
              <w:t xml:space="preserve">.</w:t>
            </w:r>
            <w:r>
              <w:rPr>
                <w:sz w:val="28"/>
                <w:szCs w:val="28"/>
                <w:lang w:val="en-US"/>
              </w:rPr>
              <w:t xml:space="preserve">studfiles</w:t>
            </w:r>
            <w:r>
              <w:rPr>
                <w:sz w:val="28"/>
                <w:szCs w:val="28"/>
              </w:rPr>
              <w:t xml:space="preserve">.</w:t>
            </w:r>
            <w:r>
              <w:rPr>
                <w:sz w:val="28"/>
                <w:szCs w:val="28"/>
                <w:lang w:val="en-US"/>
              </w:rPr>
              <w:t xml:space="preserve">ru</w:t>
            </w:r>
            <w:r>
              <w:rPr>
                <w:sz w:val="28"/>
                <w:szCs w:val="28"/>
              </w:rPr>
              <w:t xml:space="preserve">/</w:t>
            </w:r>
            <w:r>
              <w:rPr>
                <w:sz w:val="28"/>
                <w:szCs w:val="28"/>
                <w:lang w:val="en-US"/>
              </w:rPr>
              <w:t xml:space="preserve">preview</w:t>
            </w:r>
            <w:r>
              <w:rPr>
                <w:sz w:val="28"/>
                <w:szCs w:val="28"/>
              </w:rPr>
              <w:t xml:space="preserve">/6140609/- Моделирование систем и проце</w:t>
            </w:r>
            <w:r>
              <w:rPr>
                <w:sz w:val="28"/>
                <w:szCs w:val="28"/>
              </w:rPr>
              <w:t xml:space="preserve">с</w:t>
            </w:r>
            <w:r>
              <w:rPr>
                <w:sz w:val="28"/>
                <w:szCs w:val="28"/>
              </w:rPr>
              <w:t xml:space="preserve">сов</w:t>
            </w:r>
            <w:r>
              <w:rPr>
                <w:sz w:val="28"/>
                <w:szCs w:val="28"/>
              </w:rPr>
              <w:t xml:space="preserve">.</w:t>
            </w: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</w:p>
          <w:p>
            <w:pPr>
              <w:pStyle w:val="980"/>
              <w:numPr>
                <w:ilvl w:val="0"/>
                <w:numId w:val="27"/>
              </w:numPr>
              <w:ind w:left="426"/>
              <w:tabs>
                <w:tab w:val="left" w:pos="142" w:leader="none"/>
              </w:tabs>
              <w:rPr>
                <w:sz w:val="28"/>
                <w:szCs w:val="28"/>
              </w:rPr>
            </w:pPr>
            <w:r>
              <w:fldChar w:fldCharType="begin"/>
            </w:r>
            <w:r>
              <w:instrText xml:space="preserve"> HYPERLINK "http://www.elibrary.ru" </w:instrText>
            </w:r>
            <w:r>
              <w:fldChar w:fldCharType="separate"/>
            </w:r>
            <w:r>
              <w:rPr>
                <w:rStyle w:val="1007"/>
                <w:sz w:val="28"/>
              </w:rPr>
              <w:t xml:space="preserve">www.elibrary.ru</w:t>
            </w:r>
            <w:r>
              <w:rPr>
                <w:rStyle w:val="1007"/>
                <w:sz w:val="28"/>
              </w:rPr>
              <w:fldChar w:fldCharType="end"/>
            </w:r>
            <w:r>
              <w:rPr>
                <w:sz w:val="28"/>
              </w:rPr>
              <w:t xml:space="preserve"> - н</w:t>
            </w:r>
            <w:r>
              <w:rPr>
                <w:sz w:val="28"/>
              </w:rPr>
              <w:t xml:space="preserve">аучная электронная библиотека</w:t>
            </w: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</w:p>
          <w:p>
            <w:pPr>
              <w:pStyle w:val="980"/>
              <w:numPr>
                <w:ilvl w:val="0"/>
                <w:numId w:val="27"/>
              </w:numPr>
              <w:ind w:left="426"/>
              <w:tabs>
                <w:tab w:val="left" w:pos="142" w:leader="none"/>
              </w:tabs>
              <w:rPr>
                <w:sz w:val="28"/>
                <w:szCs w:val="28"/>
              </w:rPr>
            </w:pPr>
            <w:r>
              <w:fldChar w:fldCharType="begin"/>
            </w:r>
            <w:r>
              <w:instrText xml:space="preserve"> HYPERLINK "http://www.znanium.com" </w:instrText>
            </w:r>
            <w:r>
              <w:fldChar w:fldCharType="separate"/>
            </w:r>
            <w:r>
              <w:rPr>
                <w:rStyle w:val="1007"/>
                <w:sz w:val="28"/>
              </w:rPr>
              <w:t xml:space="preserve">www.znanium.com</w:t>
            </w:r>
            <w:r>
              <w:rPr>
                <w:rStyle w:val="1007"/>
                <w:sz w:val="28"/>
              </w:rPr>
              <w:fldChar w:fldCharType="end"/>
            </w:r>
            <w:r>
              <w:rPr>
                <w:color w:val="000000"/>
                <w:sz w:val="28"/>
              </w:rPr>
              <w:t xml:space="preserve"> - э</w:t>
            </w:r>
            <w:r>
              <w:rPr>
                <w:color w:val="000000"/>
                <w:sz w:val="28"/>
              </w:rPr>
              <w:t xml:space="preserve">лектронная-библиотечная система</w:t>
            </w: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</w:p>
          <w:p>
            <w:pPr>
              <w:pStyle w:val="980"/>
              <w:numPr>
                <w:ilvl w:val="0"/>
                <w:numId w:val="27"/>
              </w:numPr>
              <w:ind w:left="426"/>
              <w:tabs>
                <w:tab w:val="left" w:pos="142" w:leader="none"/>
              </w:tabs>
              <w:rPr>
                <w:sz w:val="28"/>
                <w:szCs w:val="28"/>
              </w:rPr>
            </w:pPr>
            <w:r>
              <w:fldChar w:fldCharType="begin"/>
            </w:r>
            <w:r>
              <w:instrText xml:space="preserve"> HYPERLINK "http://www.urait.com" </w:instrText>
            </w:r>
            <w:r>
              <w:fldChar w:fldCharType="separate"/>
            </w:r>
            <w:r>
              <w:rPr>
                <w:rStyle w:val="1007"/>
                <w:sz w:val="28"/>
              </w:rPr>
              <w:t xml:space="preserve">www.urait.com</w:t>
            </w:r>
            <w:r>
              <w:rPr>
                <w:rStyle w:val="1007"/>
                <w:sz w:val="28"/>
              </w:rPr>
              <w:fldChar w:fldCharType="end"/>
            </w:r>
            <w:r>
              <w:rPr>
                <w:color w:val="000000"/>
                <w:sz w:val="28"/>
              </w:rPr>
              <w:t xml:space="preserve"> - </w:t>
            </w:r>
            <w:r>
              <w:rPr>
                <w:color w:val="000000"/>
                <w:sz w:val="28"/>
              </w:rPr>
              <w:t xml:space="preserve">Образовательная платформа</w:t>
            </w: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</w:p>
          <w:p>
            <w:pPr>
              <w:pStyle w:val="980"/>
              <w:tabs>
                <w:tab w:val="left" w:pos="142" w:leader="none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</w:p>
          <w:p>
            <w:pPr>
              <w:pStyle w:val="980"/>
              <w:jc w:val="center"/>
              <w:tabs>
                <w:tab w:val="left" w:pos="142" w:leader="none"/>
              </w:tabs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10.</w:t>
            </w:r>
            <w:r>
              <w:rPr>
                <w:b/>
                <w:sz w:val="28"/>
                <w:szCs w:val="28"/>
              </w:rPr>
              <w:t xml:space="preserve"> ПЕРЕЧЕНЬ ЛИЦЕНЗИОННОГО И СВОБОДНО РАСПРОСТРАНЯЕМОГО ПРОГРАММНОГО ОБЕСПЕЧЕНИЯ, В ТОМ ЧИСЛЕ ОТЕЧЕСТВЕННОГО ПРОИЗВОДСТВА, ИСПОЛЬЗУЕМЫХ ПРИ ПРОВЕДЕНИИ ПРАКТИКИ</w:t>
            </w: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</w:p>
        </w:tc>
      </w:tr>
    </w:tbl>
    <w:p>
      <w:pPr>
        <w:pStyle w:val="949"/>
        <w:tabs>
          <w:tab w:val="left" w:pos="244" w:leader="none"/>
        </w:tabs>
        <w:rPr>
          <w:bCs/>
          <w:sz w:val="28"/>
          <w:szCs w:val="28"/>
        </w:rPr>
      </w:pPr>
      <w:r>
        <w:rPr>
          <w:bCs/>
          <w:sz w:val="28"/>
          <w:szCs w:val="28"/>
        </w:rPr>
      </w:r>
      <w:r>
        <w:rPr>
          <w:bCs/>
          <w:sz w:val="28"/>
          <w:szCs w:val="28"/>
        </w:rPr>
      </w:r>
      <w:r>
        <w:rPr>
          <w:bCs/>
          <w:sz w:val="28"/>
          <w:szCs w:val="28"/>
        </w:rPr>
      </w:r>
    </w:p>
    <w:tbl>
      <w:tblPr>
        <w:tblW w:w="9972" w:type="dxa"/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autofit"/>
        <w:tblCellMar>
          <w:left w:w="108" w:type="dxa"/>
          <w:top w:w="0" w:type="dxa"/>
          <w:right w:w="108" w:type="dxa"/>
          <w:bottom w:w="0" w:type="dxa"/>
        </w:tblCellMar>
        <w:tblLook w:val="04A0" w:firstRow="1" w:lastRow="0" w:firstColumn="1" w:lastColumn="0" w:noHBand="0" w:noVBand="1"/>
      </w:tblPr>
      <w:tblGrid>
        <w:gridCol w:w="513"/>
        <w:gridCol w:w="2143"/>
        <w:gridCol w:w="3242"/>
        <w:gridCol w:w="2124"/>
        <w:gridCol w:w="1950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/>
        <w:tc>
          <w:tcPr>
            <w:tcW w:w="486" w:type="dxa"/>
            <w:vAlign w:val="center"/>
            <w:vMerge w:val="restart"/>
            <w:textDirection w:val="lrTb"/>
            <w:noWrap w:val="false"/>
          </w:tcPr>
          <w:p>
            <w:pPr>
              <w:pStyle w:val="949"/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 xml:space="preserve">№ п/п</w:t>
            </w:r>
            <w:r>
              <w:rPr>
                <w:bCs/>
                <w:color w:val="000000"/>
                <w:sz w:val="22"/>
                <w:szCs w:val="22"/>
              </w:rPr>
            </w:r>
            <w:r>
              <w:rPr>
                <w:bCs/>
                <w:color w:val="000000"/>
                <w:sz w:val="22"/>
                <w:szCs w:val="22"/>
              </w:rPr>
            </w:r>
          </w:p>
        </w:tc>
        <w:tc>
          <w:tcPr>
            <w:gridSpan w:val="2"/>
            <w:tcW w:w="5410" w:type="dxa"/>
            <w:vAlign w:val="top"/>
            <w:textDirection w:val="lrTb"/>
            <w:noWrap w:val="false"/>
          </w:tcPr>
          <w:p>
            <w:pPr>
              <w:pStyle w:val="949"/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 xml:space="preserve">Комплект лицензионного </w:t>
              <w:br w:type="textWrapping" w:clear="all"/>
              <w:t xml:space="preserve">программного обеспечения</w:t>
            </w:r>
            <w:r>
              <w:rPr>
                <w:bCs/>
                <w:color w:val="000000"/>
                <w:sz w:val="22"/>
                <w:szCs w:val="22"/>
              </w:rPr>
            </w:r>
            <w:r>
              <w:rPr>
                <w:bCs/>
                <w:color w:val="000000"/>
                <w:sz w:val="22"/>
                <w:szCs w:val="22"/>
              </w:rPr>
            </w:r>
          </w:p>
        </w:tc>
        <w:tc>
          <w:tcPr>
            <w:gridSpan w:val="2"/>
            <w:tcW w:w="4076" w:type="dxa"/>
            <w:vAlign w:val="top"/>
            <w:textDirection w:val="lrTb"/>
            <w:noWrap w:val="false"/>
          </w:tcPr>
          <w:p>
            <w:pPr>
              <w:pStyle w:val="949"/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 xml:space="preserve">Комплект свободно распространяемого программного обеспечения</w:t>
            </w:r>
            <w:r>
              <w:rPr>
                <w:bCs/>
                <w:color w:val="000000"/>
                <w:sz w:val="22"/>
                <w:szCs w:val="22"/>
              </w:rPr>
            </w:r>
            <w:r>
              <w:rPr>
                <w:bCs/>
                <w:color w:val="000000"/>
                <w:sz w:val="22"/>
                <w:szCs w:val="22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/>
        <w:tc>
          <w:tcPr>
            <w:tcW w:w="486" w:type="dxa"/>
            <w:vAlign w:val="top"/>
            <w:vMerge w:val="continue"/>
            <w:textDirection w:val="lrTb"/>
            <w:noWrap w:val="false"/>
          </w:tcPr>
          <w:p>
            <w:pPr>
              <w:pStyle w:val="949"/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</w:r>
            <w:r>
              <w:rPr>
                <w:bCs/>
                <w:color w:val="000000"/>
                <w:sz w:val="22"/>
                <w:szCs w:val="22"/>
              </w:rPr>
            </w:r>
            <w:r>
              <w:rPr>
                <w:bCs/>
                <w:color w:val="000000"/>
                <w:sz w:val="22"/>
                <w:szCs w:val="22"/>
              </w:rPr>
            </w:r>
          </w:p>
        </w:tc>
        <w:tc>
          <w:tcPr>
            <w:tcW w:w="2150" w:type="dxa"/>
            <w:vAlign w:val="center"/>
            <w:textDirection w:val="lrTb"/>
            <w:noWrap w:val="false"/>
          </w:tcPr>
          <w:p>
            <w:pPr>
              <w:pStyle w:val="949"/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 xml:space="preserve">лицензионное пр</w:t>
            </w:r>
            <w:r>
              <w:rPr>
                <w:bCs/>
                <w:color w:val="000000"/>
                <w:sz w:val="22"/>
                <w:szCs w:val="22"/>
              </w:rPr>
              <w:t xml:space="preserve">о</w:t>
            </w:r>
            <w:r>
              <w:rPr>
                <w:bCs/>
                <w:color w:val="000000"/>
                <w:sz w:val="22"/>
                <w:szCs w:val="22"/>
              </w:rPr>
              <w:t xml:space="preserve">граммное обеспеч</w:t>
            </w:r>
            <w:r>
              <w:rPr>
                <w:bCs/>
                <w:color w:val="000000"/>
                <w:sz w:val="22"/>
                <w:szCs w:val="22"/>
              </w:rPr>
              <w:t xml:space="preserve">е</w:t>
            </w:r>
            <w:r>
              <w:rPr>
                <w:bCs/>
                <w:color w:val="000000"/>
                <w:sz w:val="22"/>
                <w:szCs w:val="22"/>
              </w:rPr>
              <w:t xml:space="preserve">ние</w:t>
            </w:r>
            <w:r>
              <w:rPr>
                <w:bCs/>
                <w:color w:val="000000"/>
                <w:sz w:val="22"/>
                <w:szCs w:val="22"/>
              </w:rPr>
            </w:r>
            <w:r>
              <w:rPr>
                <w:bCs/>
                <w:color w:val="000000"/>
                <w:sz w:val="22"/>
                <w:szCs w:val="22"/>
              </w:rPr>
            </w:r>
          </w:p>
        </w:tc>
        <w:tc>
          <w:tcPr>
            <w:tcW w:w="3260" w:type="dxa"/>
            <w:vAlign w:val="center"/>
            <w:textDirection w:val="lrTb"/>
            <w:noWrap w:val="false"/>
          </w:tcPr>
          <w:p>
            <w:pPr>
              <w:pStyle w:val="949"/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 xml:space="preserve">лицензионное программное обеспечение отечественного производства</w:t>
            </w:r>
            <w:r>
              <w:rPr>
                <w:bCs/>
                <w:color w:val="000000"/>
                <w:sz w:val="22"/>
                <w:szCs w:val="22"/>
              </w:rPr>
            </w:r>
            <w:r>
              <w:rPr>
                <w:bCs/>
                <w:color w:val="000000"/>
                <w:sz w:val="22"/>
                <w:szCs w:val="22"/>
              </w:rPr>
            </w:r>
          </w:p>
        </w:tc>
        <w:tc>
          <w:tcPr>
            <w:tcW w:w="2126" w:type="dxa"/>
            <w:vAlign w:val="center"/>
            <w:textDirection w:val="lrTb"/>
            <w:noWrap w:val="false"/>
          </w:tcPr>
          <w:p>
            <w:pPr>
              <w:pStyle w:val="949"/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 xml:space="preserve">свободно распр</w:t>
            </w:r>
            <w:r>
              <w:rPr>
                <w:bCs/>
                <w:color w:val="000000"/>
                <w:sz w:val="22"/>
                <w:szCs w:val="22"/>
              </w:rPr>
              <w:t xml:space="preserve">о</w:t>
            </w:r>
            <w:r>
              <w:rPr>
                <w:bCs/>
                <w:color w:val="000000"/>
                <w:sz w:val="22"/>
                <w:szCs w:val="22"/>
              </w:rPr>
              <w:t xml:space="preserve">страняемое пр</w:t>
            </w:r>
            <w:r>
              <w:rPr>
                <w:bCs/>
                <w:color w:val="000000"/>
                <w:sz w:val="22"/>
                <w:szCs w:val="22"/>
              </w:rPr>
              <w:t xml:space="preserve">о</w:t>
            </w:r>
            <w:r>
              <w:rPr>
                <w:bCs/>
                <w:color w:val="000000"/>
                <w:sz w:val="22"/>
                <w:szCs w:val="22"/>
              </w:rPr>
              <w:t xml:space="preserve">граммное обесп</w:t>
            </w:r>
            <w:r>
              <w:rPr>
                <w:bCs/>
                <w:color w:val="000000"/>
                <w:sz w:val="22"/>
                <w:szCs w:val="22"/>
              </w:rPr>
              <w:t xml:space="preserve">е</w:t>
            </w:r>
            <w:r>
              <w:rPr>
                <w:bCs/>
                <w:color w:val="000000"/>
                <w:sz w:val="22"/>
                <w:szCs w:val="22"/>
              </w:rPr>
              <w:t xml:space="preserve">чение</w:t>
            </w:r>
            <w:r>
              <w:rPr>
                <w:bCs/>
                <w:color w:val="000000"/>
                <w:sz w:val="22"/>
                <w:szCs w:val="22"/>
              </w:rPr>
            </w:r>
            <w:r>
              <w:rPr>
                <w:bCs/>
                <w:color w:val="000000"/>
                <w:sz w:val="22"/>
                <w:szCs w:val="22"/>
              </w:rPr>
            </w:r>
          </w:p>
        </w:tc>
        <w:tc>
          <w:tcPr>
            <w:tcW w:w="1950" w:type="dxa"/>
            <w:vAlign w:val="center"/>
            <w:textDirection w:val="lrTb"/>
            <w:noWrap w:val="false"/>
          </w:tcPr>
          <w:p>
            <w:pPr>
              <w:pStyle w:val="949"/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 xml:space="preserve">свободно распр</w:t>
            </w:r>
            <w:r>
              <w:rPr>
                <w:bCs/>
                <w:color w:val="000000"/>
                <w:sz w:val="22"/>
                <w:szCs w:val="22"/>
              </w:rPr>
              <w:t xml:space="preserve">о</w:t>
            </w:r>
            <w:r>
              <w:rPr>
                <w:bCs/>
                <w:color w:val="000000"/>
                <w:sz w:val="22"/>
                <w:szCs w:val="22"/>
              </w:rPr>
              <w:t xml:space="preserve">страняемое пр</w:t>
            </w:r>
            <w:r>
              <w:rPr>
                <w:bCs/>
                <w:color w:val="000000"/>
                <w:sz w:val="22"/>
                <w:szCs w:val="22"/>
              </w:rPr>
              <w:t xml:space="preserve">о</w:t>
            </w:r>
            <w:r>
              <w:rPr>
                <w:bCs/>
                <w:color w:val="000000"/>
                <w:sz w:val="22"/>
                <w:szCs w:val="22"/>
              </w:rPr>
              <w:t xml:space="preserve">граммное обесп</w:t>
            </w:r>
            <w:r>
              <w:rPr>
                <w:bCs/>
                <w:color w:val="000000"/>
                <w:sz w:val="22"/>
                <w:szCs w:val="22"/>
              </w:rPr>
              <w:t xml:space="preserve">е</w:t>
            </w:r>
            <w:r>
              <w:rPr>
                <w:bCs/>
                <w:color w:val="000000"/>
                <w:sz w:val="22"/>
                <w:szCs w:val="22"/>
              </w:rPr>
              <w:t xml:space="preserve">чение отеч</w:t>
            </w:r>
            <w:r>
              <w:rPr>
                <w:bCs/>
                <w:color w:val="000000"/>
                <w:sz w:val="22"/>
                <w:szCs w:val="22"/>
              </w:rPr>
              <w:t xml:space="preserve">е</w:t>
            </w:r>
            <w:r>
              <w:rPr>
                <w:bCs/>
                <w:color w:val="000000"/>
                <w:sz w:val="22"/>
                <w:szCs w:val="22"/>
              </w:rPr>
              <w:t xml:space="preserve">ственного прои</w:t>
            </w:r>
            <w:r>
              <w:rPr>
                <w:bCs/>
                <w:color w:val="000000"/>
                <w:sz w:val="22"/>
                <w:szCs w:val="22"/>
              </w:rPr>
              <w:t xml:space="preserve">з</w:t>
            </w:r>
            <w:r>
              <w:rPr>
                <w:bCs/>
                <w:color w:val="000000"/>
                <w:sz w:val="22"/>
                <w:szCs w:val="22"/>
              </w:rPr>
              <w:t xml:space="preserve">водства</w:t>
            </w:r>
            <w:r>
              <w:rPr>
                <w:bCs/>
                <w:color w:val="000000"/>
                <w:sz w:val="22"/>
                <w:szCs w:val="22"/>
              </w:rPr>
            </w:r>
            <w:r>
              <w:rPr>
                <w:bCs/>
                <w:color w:val="000000"/>
                <w:sz w:val="22"/>
                <w:szCs w:val="22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/>
        <w:tc>
          <w:tcPr>
            <w:tcW w:w="486" w:type="dxa"/>
            <w:vAlign w:val="center"/>
            <w:textDirection w:val="lrTb"/>
            <w:noWrap w:val="false"/>
          </w:tcPr>
          <w:p>
            <w:pPr>
              <w:pStyle w:val="949"/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 xml:space="preserve">1</w:t>
            </w:r>
            <w:r>
              <w:rPr>
                <w:bCs/>
                <w:color w:val="000000"/>
                <w:sz w:val="22"/>
                <w:szCs w:val="22"/>
              </w:rPr>
            </w:r>
            <w:r>
              <w:rPr>
                <w:bCs/>
                <w:color w:val="000000"/>
                <w:sz w:val="22"/>
                <w:szCs w:val="22"/>
              </w:rPr>
            </w:r>
          </w:p>
        </w:tc>
        <w:tc>
          <w:tcPr>
            <w:tcW w:w="2150" w:type="dxa"/>
            <w:vAlign w:val="top"/>
            <w:textDirection w:val="lrTb"/>
            <w:noWrap w:val="false"/>
          </w:tcPr>
          <w:p>
            <w:pPr>
              <w:pStyle w:val="949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 xml:space="preserve">Microsoft Word</w:t>
            </w:r>
            <w:r>
              <w:rPr>
                <w:bCs/>
                <w:color w:val="000000"/>
                <w:sz w:val="22"/>
                <w:szCs w:val="22"/>
              </w:rPr>
            </w:r>
            <w:r>
              <w:rPr>
                <w:bCs/>
                <w:color w:val="000000"/>
                <w:sz w:val="22"/>
                <w:szCs w:val="22"/>
              </w:rPr>
            </w:r>
          </w:p>
        </w:tc>
        <w:tc>
          <w:tcPr>
            <w:tcW w:w="3260" w:type="dxa"/>
            <w:vAlign w:val="top"/>
            <w:textDirection w:val="lrTb"/>
            <w:noWrap w:val="false"/>
          </w:tcPr>
          <w:p>
            <w:pPr>
              <w:pStyle w:val="949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 xml:space="preserve">Kaspersky Endpoint Security для бизнеса – Стандартный </w:t>
            </w:r>
            <w:r>
              <w:rPr>
                <w:bCs/>
                <w:color w:val="000000"/>
                <w:sz w:val="22"/>
                <w:szCs w:val="22"/>
              </w:rPr>
            </w:r>
            <w:r>
              <w:rPr>
                <w:bCs/>
                <w:color w:val="000000"/>
                <w:sz w:val="22"/>
                <w:szCs w:val="22"/>
              </w:rPr>
            </w:r>
          </w:p>
        </w:tc>
        <w:tc>
          <w:tcPr>
            <w:tcW w:w="2126" w:type="dxa"/>
            <w:vAlign w:val="top"/>
            <w:textDirection w:val="lrTb"/>
            <w:noWrap w:val="false"/>
          </w:tcPr>
          <w:p>
            <w:pPr>
              <w:pStyle w:val="949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 xml:space="preserve">Архиватор 7z</w:t>
            </w:r>
            <w:r>
              <w:rPr>
                <w:bCs/>
                <w:color w:val="000000"/>
                <w:sz w:val="22"/>
                <w:szCs w:val="22"/>
              </w:rPr>
            </w:r>
            <w:r>
              <w:rPr>
                <w:bCs/>
                <w:color w:val="000000"/>
                <w:sz w:val="22"/>
                <w:szCs w:val="22"/>
              </w:rPr>
            </w:r>
          </w:p>
          <w:p>
            <w:pPr>
              <w:pStyle w:val="949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</w:r>
            <w:r>
              <w:rPr>
                <w:bCs/>
                <w:color w:val="000000"/>
                <w:sz w:val="22"/>
                <w:szCs w:val="22"/>
              </w:rPr>
            </w:r>
            <w:r>
              <w:rPr>
                <w:bCs/>
                <w:color w:val="000000"/>
                <w:sz w:val="22"/>
                <w:szCs w:val="22"/>
              </w:rPr>
            </w:r>
          </w:p>
        </w:tc>
        <w:tc>
          <w:tcPr>
            <w:tcW w:w="1950" w:type="dxa"/>
            <w:vAlign w:val="top"/>
            <w:textDirection w:val="lrTb"/>
            <w:noWrap w:val="false"/>
          </w:tcPr>
          <w:p>
            <w:pPr>
              <w:pStyle w:val="949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 xml:space="preserve">Яндекс.Браузер</w:t>
            </w:r>
            <w:r>
              <w:rPr>
                <w:bCs/>
                <w:color w:val="000000"/>
                <w:sz w:val="22"/>
                <w:szCs w:val="22"/>
              </w:rPr>
            </w:r>
            <w:r>
              <w:rPr>
                <w:bCs/>
                <w:color w:val="000000"/>
                <w:sz w:val="22"/>
                <w:szCs w:val="22"/>
              </w:rPr>
            </w:r>
          </w:p>
          <w:p>
            <w:pPr>
              <w:pStyle w:val="949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</w:r>
            <w:r>
              <w:rPr>
                <w:bCs/>
                <w:color w:val="000000"/>
                <w:sz w:val="22"/>
                <w:szCs w:val="22"/>
              </w:rPr>
            </w:r>
            <w:r>
              <w:rPr>
                <w:bCs/>
                <w:color w:val="000000"/>
                <w:sz w:val="22"/>
                <w:szCs w:val="22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/>
        <w:tc>
          <w:tcPr>
            <w:tcW w:w="486" w:type="dxa"/>
            <w:vAlign w:val="center"/>
            <w:textDirection w:val="lrTb"/>
            <w:noWrap w:val="false"/>
          </w:tcPr>
          <w:p>
            <w:pPr>
              <w:pStyle w:val="949"/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 xml:space="preserve">2</w:t>
            </w:r>
            <w:r>
              <w:rPr>
                <w:bCs/>
                <w:color w:val="000000"/>
                <w:sz w:val="22"/>
                <w:szCs w:val="22"/>
              </w:rPr>
            </w:r>
            <w:r>
              <w:rPr>
                <w:bCs/>
                <w:color w:val="000000"/>
                <w:sz w:val="22"/>
                <w:szCs w:val="22"/>
              </w:rPr>
            </w:r>
          </w:p>
        </w:tc>
        <w:tc>
          <w:tcPr>
            <w:tcW w:w="2150" w:type="dxa"/>
            <w:vAlign w:val="top"/>
            <w:textDirection w:val="lrTb"/>
            <w:noWrap w:val="false"/>
          </w:tcPr>
          <w:p>
            <w:pPr>
              <w:pStyle w:val="949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 xml:space="preserve">Microsoft Office 365</w:t>
            </w:r>
            <w:r>
              <w:rPr>
                <w:bCs/>
                <w:color w:val="000000"/>
                <w:sz w:val="22"/>
                <w:szCs w:val="22"/>
              </w:rPr>
            </w:r>
            <w:r>
              <w:rPr>
                <w:bCs/>
                <w:color w:val="000000"/>
                <w:sz w:val="22"/>
                <w:szCs w:val="22"/>
              </w:rPr>
            </w:r>
          </w:p>
        </w:tc>
        <w:tc>
          <w:tcPr>
            <w:tcW w:w="3260" w:type="dxa"/>
            <w:vAlign w:val="top"/>
            <w:textDirection w:val="lrTb"/>
            <w:noWrap w:val="false"/>
          </w:tcPr>
          <w:p>
            <w:pPr>
              <w:pStyle w:val="949"/>
              <w:rPr>
                <w:b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 xml:space="preserve">Электронный периодический справочник "Система Гарант"</w:t>
            </w:r>
            <w:r>
              <w:rPr>
                <w:b/>
                <w:color w:val="000000"/>
                <w:sz w:val="22"/>
                <w:szCs w:val="22"/>
              </w:rPr>
            </w:r>
            <w:r>
              <w:rPr>
                <w:b/>
                <w:color w:val="000000"/>
                <w:sz w:val="22"/>
                <w:szCs w:val="22"/>
              </w:rPr>
            </w:r>
          </w:p>
        </w:tc>
        <w:tc>
          <w:tcPr>
            <w:tcW w:w="2126" w:type="dxa"/>
            <w:vAlign w:val="top"/>
            <w:textDirection w:val="lrTb"/>
            <w:noWrap w:val="false"/>
          </w:tcPr>
          <w:p>
            <w:pPr>
              <w:pStyle w:val="949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 xml:space="preserve">Adobe Acrobat Reader DC</w:t>
            </w:r>
            <w:r>
              <w:rPr>
                <w:bCs/>
                <w:color w:val="000000"/>
                <w:sz w:val="22"/>
                <w:szCs w:val="22"/>
              </w:rPr>
            </w:r>
            <w:r>
              <w:rPr>
                <w:bCs/>
                <w:color w:val="000000"/>
                <w:sz w:val="22"/>
                <w:szCs w:val="22"/>
              </w:rPr>
            </w:r>
          </w:p>
        </w:tc>
        <w:tc>
          <w:tcPr>
            <w:tcW w:w="1950" w:type="dxa"/>
            <w:vAlign w:val="top"/>
            <w:textDirection w:val="lrTb"/>
            <w:noWrap w:val="false"/>
          </w:tcPr>
          <w:p>
            <w:pPr>
              <w:pStyle w:val="949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 xml:space="preserve">Яндекс.Диск</w:t>
            </w:r>
            <w:r>
              <w:rPr>
                <w:bCs/>
                <w:color w:val="000000"/>
                <w:sz w:val="22"/>
                <w:szCs w:val="22"/>
              </w:rPr>
            </w:r>
            <w:r>
              <w:rPr>
                <w:bCs/>
                <w:color w:val="000000"/>
                <w:sz w:val="22"/>
                <w:szCs w:val="22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/>
        <w:tc>
          <w:tcPr>
            <w:tcW w:w="486" w:type="dxa"/>
            <w:vAlign w:val="center"/>
            <w:textDirection w:val="lrTb"/>
            <w:noWrap w:val="false"/>
          </w:tcPr>
          <w:p>
            <w:pPr>
              <w:pStyle w:val="949"/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 xml:space="preserve">3</w:t>
            </w:r>
            <w:r>
              <w:rPr>
                <w:bCs/>
                <w:color w:val="000000"/>
                <w:sz w:val="22"/>
                <w:szCs w:val="22"/>
              </w:rPr>
            </w:r>
            <w:r>
              <w:rPr>
                <w:bCs/>
                <w:color w:val="000000"/>
                <w:sz w:val="22"/>
                <w:szCs w:val="22"/>
              </w:rPr>
            </w:r>
          </w:p>
        </w:tc>
        <w:tc>
          <w:tcPr>
            <w:tcW w:w="2150" w:type="dxa"/>
            <w:vAlign w:val="top"/>
            <w:textDirection w:val="lrTb"/>
            <w:noWrap w:val="false"/>
          </w:tcPr>
          <w:p>
            <w:pPr>
              <w:pStyle w:val="949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 xml:space="preserve">Microsoft PowerPoint</w:t>
            </w:r>
            <w:r>
              <w:rPr>
                <w:bCs/>
                <w:color w:val="000000"/>
                <w:sz w:val="22"/>
                <w:szCs w:val="22"/>
              </w:rPr>
            </w:r>
            <w:r>
              <w:rPr>
                <w:bCs/>
                <w:color w:val="000000"/>
                <w:sz w:val="22"/>
                <w:szCs w:val="22"/>
              </w:rPr>
            </w:r>
          </w:p>
          <w:p>
            <w:pPr>
              <w:pStyle w:val="949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</w:r>
            <w:r>
              <w:rPr>
                <w:bCs/>
                <w:color w:val="000000"/>
                <w:sz w:val="22"/>
                <w:szCs w:val="22"/>
              </w:rPr>
            </w:r>
            <w:r>
              <w:rPr>
                <w:bCs/>
                <w:color w:val="000000"/>
                <w:sz w:val="22"/>
                <w:szCs w:val="22"/>
              </w:rPr>
            </w:r>
          </w:p>
        </w:tc>
        <w:tc>
          <w:tcPr>
            <w:tcW w:w="3260" w:type="dxa"/>
            <w:vAlign w:val="top"/>
            <w:textDirection w:val="lrTb"/>
            <w:noWrap w:val="false"/>
          </w:tcPr>
          <w:p>
            <w:pPr>
              <w:pStyle w:val="949"/>
              <w:rPr>
                <w:b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 xml:space="preserve">Электронный периодический справочник "Система Консул</w:t>
            </w:r>
            <w:r>
              <w:rPr>
                <w:bCs/>
                <w:color w:val="000000"/>
                <w:sz w:val="22"/>
                <w:szCs w:val="22"/>
              </w:rPr>
              <w:t xml:space="preserve">ь</w:t>
            </w:r>
            <w:r>
              <w:rPr>
                <w:bCs/>
                <w:color w:val="000000"/>
                <w:sz w:val="22"/>
                <w:szCs w:val="22"/>
              </w:rPr>
              <w:t xml:space="preserve">тант Плюс"</w:t>
            </w:r>
            <w:r>
              <w:rPr>
                <w:b/>
                <w:color w:val="000000"/>
                <w:sz w:val="22"/>
                <w:szCs w:val="22"/>
              </w:rPr>
            </w:r>
            <w:r>
              <w:rPr>
                <w:b/>
                <w:color w:val="000000"/>
                <w:sz w:val="22"/>
                <w:szCs w:val="22"/>
              </w:rPr>
            </w:r>
          </w:p>
        </w:tc>
        <w:tc>
          <w:tcPr>
            <w:tcW w:w="2126" w:type="dxa"/>
            <w:vAlign w:val="top"/>
            <w:textDirection w:val="lrTb"/>
            <w:noWrap w:val="false"/>
          </w:tcPr>
          <w:p>
            <w:pPr>
              <w:pStyle w:val="949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</w:r>
            <w:r>
              <w:rPr>
                <w:bCs/>
                <w:color w:val="000000"/>
                <w:sz w:val="22"/>
                <w:szCs w:val="22"/>
              </w:rPr>
            </w:r>
            <w:r>
              <w:rPr>
                <w:bCs/>
                <w:color w:val="000000"/>
                <w:sz w:val="22"/>
                <w:szCs w:val="22"/>
              </w:rPr>
            </w:r>
          </w:p>
        </w:tc>
        <w:tc>
          <w:tcPr>
            <w:tcW w:w="1950" w:type="dxa"/>
            <w:vAlign w:val="top"/>
            <w:textDirection w:val="lrTb"/>
            <w:noWrap w:val="false"/>
          </w:tcPr>
          <w:p>
            <w:pPr>
              <w:pStyle w:val="949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</w:r>
            <w:r>
              <w:rPr>
                <w:bCs/>
                <w:color w:val="000000"/>
                <w:sz w:val="22"/>
                <w:szCs w:val="22"/>
              </w:rPr>
            </w:r>
            <w:r>
              <w:rPr>
                <w:bCs/>
                <w:color w:val="000000"/>
                <w:sz w:val="22"/>
                <w:szCs w:val="22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/>
        <w:tc>
          <w:tcPr>
            <w:tcW w:w="486" w:type="dxa"/>
            <w:vAlign w:val="center"/>
            <w:textDirection w:val="lrTb"/>
            <w:noWrap w:val="false"/>
          </w:tcPr>
          <w:p>
            <w:pPr>
              <w:pStyle w:val="949"/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 xml:space="preserve">4</w:t>
            </w:r>
            <w:r>
              <w:rPr>
                <w:bCs/>
                <w:color w:val="000000"/>
                <w:sz w:val="22"/>
                <w:szCs w:val="22"/>
              </w:rPr>
            </w:r>
            <w:r>
              <w:rPr>
                <w:bCs/>
                <w:color w:val="000000"/>
                <w:sz w:val="22"/>
                <w:szCs w:val="22"/>
              </w:rPr>
            </w:r>
          </w:p>
        </w:tc>
        <w:tc>
          <w:tcPr>
            <w:tcW w:w="2150" w:type="dxa"/>
            <w:vAlign w:val="top"/>
            <w:textDirection w:val="lrTb"/>
            <w:noWrap w:val="false"/>
          </w:tcPr>
          <w:p>
            <w:pPr>
              <w:pStyle w:val="949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 xml:space="preserve">Microsoft Excel</w:t>
            </w:r>
            <w:r>
              <w:rPr>
                <w:bCs/>
                <w:color w:val="000000"/>
                <w:sz w:val="22"/>
                <w:szCs w:val="22"/>
              </w:rPr>
            </w:r>
            <w:r>
              <w:rPr>
                <w:bCs/>
                <w:color w:val="000000"/>
                <w:sz w:val="22"/>
                <w:szCs w:val="22"/>
              </w:rPr>
            </w:r>
          </w:p>
        </w:tc>
        <w:tc>
          <w:tcPr>
            <w:tcW w:w="3260" w:type="dxa"/>
            <w:vAlign w:val="top"/>
            <w:textDirection w:val="lrTb"/>
            <w:noWrap w:val="false"/>
          </w:tcPr>
          <w:p>
            <w:pPr>
              <w:pStyle w:val="949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</w:r>
            <w:r>
              <w:rPr>
                <w:bCs/>
                <w:color w:val="000000"/>
                <w:sz w:val="22"/>
                <w:szCs w:val="22"/>
              </w:rPr>
            </w:r>
            <w:r>
              <w:rPr>
                <w:bCs/>
                <w:color w:val="000000"/>
                <w:sz w:val="22"/>
                <w:szCs w:val="22"/>
              </w:rPr>
            </w:r>
          </w:p>
        </w:tc>
        <w:tc>
          <w:tcPr>
            <w:tcW w:w="2126" w:type="dxa"/>
            <w:vAlign w:val="top"/>
            <w:textDirection w:val="lrTb"/>
            <w:noWrap w:val="false"/>
          </w:tcPr>
          <w:p>
            <w:pPr>
              <w:pStyle w:val="949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</w:r>
            <w:r>
              <w:rPr>
                <w:bCs/>
                <w:color w:val="000000"/>
                <w:sz w:val="22"/>
                <w:szCs w:val="22"/>
              </w:rPr>
            </w:r>
            <w:r>
              <w:rPr>
                <w:bCs/>
                <w:color w:val="000000"/>
                <w:sz w:val="22"/>
                <w:szCs w:val="22"/>
              </w:rPr>
            </w:r>
          </w:p>
        </w:tc>
        <w:tc>
          <w:tcPr>
            <w:tcW w:w="1950" w:type="dxa"/>
            <w:vAlign w:val="top"/>
            <w:textDirection w:val="lrTb"/>
            <w:noWrap w:val="false"/>
          </w:tcPr>
          <w:p>
            <w:pPr>
              <w:pStyle w:val="949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</w:r>
            <w:r>
              <w:rPr>
                <w:bCs/>
                <w:color w:val="000000"/>
                <w:sz w:val="22"/>
                <w:szCs w:val="22"/>
              </w:rPr>
            </w:r>
            <w:r>
              <w:rPr>
                <w:bCs/>
                <w:color w:val="000000"/>
                <w:sz w:val="22"/>
                <w:szCs w:val="22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/>
        <w:tc>
          <w:tcPr>
            <w:tcW w:w="486" w:type="dxa"/>
            <w:vAlign w:val="center"/>
            <w:textDirection w:val="lrTb"/>
            <w:noWrap w:val="false"/>
          </w:tcPr>
          <w:p>
            <w:pPr>
              <w:pStyle w:val="949"/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 xml:space="preserve">5</w:t>
            </w:r>
            <w:r>
              <w:rPr>
                <w:bCs/>
                <w:color w:val="000000"/>
                <w:sz w:val="22"/>
                <w:szCs w:val="22"/>
              </w:rPr>
            </w:r>
            <w:r>
              <w:rPr>
                <w:bCs/>
                <w:color w:val="000000"/>
                <w:sz w:val="22"/>
                <w:szCs w:val="22"/>
              </w:rPr>
            </w:r>
          </w:p>
        </w:tc>
        <w:tc>
          <w:tcPr>
            <w:tcW w:w="2150" w:type="dxa"/>
            <w:vAlign w:val="top"/>
            <w:textDirection w:val="lrTb"/>
            <w:noWrap w:val="false"/>
          </w:tcPr>
          <w:p>
            <w:pPr>
              <w:pStyle w:val="949"/>
              <w:rPr>
                <w:bCs/>
                <w:color w:val="000000"/>
              </w:rPr>
            </w:pPr>
            <w:r>
              <w:rPr>
                <w:bCs/>
              </w:rPr>
              <w:t xml:space="preserve">Microsoft Visual Studio</w:t>
            </w:r>
            <w:r>
              <w:rPr>
                <w:bCs/>
                <w:color w:val="000000"/>
              </w:rPr>
            </w:r>
            <w:r>
              <w:rPr>
                <w:bCs/>
                <w:color w:val="000000"/>
              </w:rPr>
            </w:r>
          </w:p>
        </w:tc>
        <w:tc>
          <w:tcPr>
            <w:tcW w:w="3260" w:type="dxa"/>
            <w:vAlign w:val="top"/>
            <w:textDirection w:val="lrTb"/>
            <w:noWrap w:val="false"/>
          </w:tcPr>
          <w:p>
            <w:pPr>
              <w:pStyle w:val="949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</w:r>
            <w:r>
              <w:rPr>
                <w:bCs/>
                <w:color w:val="000000"/>
                <w:sz w:val="22"/>
                <w:szCs w:val="22"/>
              </w:rPr>
            </w:r>
            <w:r>
              <w:rPr>
                <w:bCs/>
                <w:color w:val="000000"/>
                <w:sz w:val="22"/>
                <w:szCs w:val="22"/>
              </w:rPr>
            </w:r>
          </w:p>
        </w:tc>
        <w:tc>
          <w:tcPr>
            <w:tcW w:w="2126" w:type="dxa"/>
            <w:vAlign w:val="top"/>
            <w:textDirection w:val="lrTb"/>
            <w:noWrap w:val="false"/>
          </w:tcPr>
          <w:p>
            <w:pPr>
              <w:pStyle w:val="949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</w:r>
            <w:r>
              <w:rPr>
                <w:bCs/>
                <w:color w:val="000000"/>
                <w:sz w:val="22"/>
                <w:szCs w:val="22"/>
              </w:rPr>
            </w:r>
            <w:r>
              <w:rPr>
                <w:bCs/>
                <w:color w:val="000000"/>
                <w:sz w:val="22"/>
                <w:szCs w:val="22"/>
              </w:rPr>
            </w:r>
          </w:p>
        </w:tc>
        <w:tc>
          <w:tcPr>
            <w:tcW w:w="1950" w:type="dxa"/>
            <w:vAlign w:val="top"/>
            <w:textDirection w:val="lrTb"/>
            <w:noWrap w:val="false"/>
          </w:tcPr>
          <w:p>
            <w:pPr>
              <w:pStyle w:val="949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</w:r>
            <w:r>
              <w:rPr>
                <w:bCs/>
                <w:color w:val="000000"/>
                <w:sz w:val="22"/>
                <w:szCs w:val="22"/>
              </w:rPr>
            </w:r>
            <w:r>
              <w:rPr>
                <w:bCs/>
                <w:color w:val="000000"/>
                <w:sz w:val="22"/>
                <w:szCs w:val="22"/>
              </w:rPr>
            </w:r>
          </w:p>
        </w:tc>
      </w:tr>
    </w:tbl>
    <w:p>
      <w:pPr>
        <w:pStyle w:val="949"/>
        <w:tabs>
          <w:tab w:val="left" w:pos="244" w:leader="none"/>
        </w:tabs>
        <w:rPr>
          <w:bCs/>
          <w:sz w:val="28"/>
          <w:szCs w:val="28"/>
        </w:rPr>
      </w:pPr>
      <w:r>
        <w:rPr>
          <w:bCs/>
          <w:sz w:val="28"/>
          <w:szCs w:val="28"/>
        </w:rPr>
      </w:r>
      <w:r>
        <w:rPr>
          <w:bCs/>
          <w:sz w:val="28"/>
          <w:szCs w:val="28"/>
        </w:rPr>
      </w:r>
      <w:r>
        <w:rPr>
          <w:bCs/>
          <w:sz w:val="28"/>
          <w:szCs w:val="28"/>
        </w:rPr>
      </w:r>
    </w:p>
    <w:p>
      <w:pPr>
        <w:pStyle w:val="983"/>
        <w:ind w:firstLine="540"/>
        <w:jc w:val="center"/>
        <w:rPr>
          <w:b/>
          <w:color w:val="000000"/>
          <w:sz w:val="32"/>
        </w:rPr>
      </w:pPr>
      <w:r>
        <w:rPr>
          <w:b/>
          <w:color w:val="000000"/>
          <w:sz w:val="32"/>
        </w:rPr>
        <w:t xml:space="preserve">11</w:t>
      </w:r>
      <w:r>
        <w:rPr>
          <w:b/>
          <w:color w:val="000000"/>
          <w:sz w:val="32"/>
        </w:rPr>
        <w:t xml:space="preserve">. </w:t>
      </w:r>
      <w:r>
        <w:rPr>
          <w:b/>
          <w:sz w:val="28"/>
          <w:szCs w:val="28"/>
        </w:rPr>
        <w:t xml:space="preserve">МЕСТО ПРОВЕДЕНИЯ ПРАКТИКИ И МАТЕРИАЛЬНО-ТЕХНИЧЕСКАЯ БАЗА, НЕОБХОДИМАЯ ДЛЯ ЕЕ ПРОВЕДЕНИЯ</w:t>
      </w:r>
      <w:r>
        <w:rPr>
          <w:b/>
          <w:color w:val="000000"/>
          <w:sz w:val="32"/>
        </w:rPr>
      </w:r>
      <w:r>
        <w:rPr>
          <w:b/>
          <w:color w:val="000000"/>
          <w:sz w:val="32"/>
        </w:rPr>
      </w:r>
    </w:p>
    <w:p>
      <w:pPr>
        <w:pStyle w:val="983"/>
        <w:ind w:firstLine="540"/>
        <w:jc w:val="center"/>
        <w:rPr>
          <w:b/>
          <w:color w:val="000000"/>
          <w:sz w:val="32"/>
        </w:rPr>
      </w:pPr>
      <w:r>
        <w:rPr>
          <w:b/>
          <w:color w:val="000000"/>
          <w:sz w:val="32"/>
        </w:rPr>
      </w:r>
      <w:r>
        <w:rPr>
          <w:b/>
          <w:color w:val="000000"/>
          <w:sz w:val="32"/>
        </w:rPr>
      </w:r>
      <w:r>
        <w:rPr>
          <w:b/>
          <w:color w:val="000000"/>
          <w:sz w:val="32"/>
        </w:rPr>
      </w:r>
    </w:p>
    <w:p>
      <w:pPr>
        <w:pStyle w:val="949"/>
        <w:ind w:firstLine="669"/>
        <w:jc w:val="both"/>
        <w:rPr>
          <w:sz w:val="28"/>
        </w:rPr>
      </w:pPr>
      <w:r>
        <w:rPr>
          <w:sz w:val="28"/>
        </w:rPr>
        <w:t xml:space="preserve">Учебная практика </w:t>
      </w:r>
      <w:r>
        <w:rPr>
          <w:color w:val="000000"/>
          <w:sz w:val="28"/>
        </w:rPr>
        <w:t xml:space="preserve">(ознакомительная практика) </w:t>
      </w:r>
      <w:r>
        <w:rPr>
          <w:sz w:val="28"/>
        </w:rPr>
        <w:t xml:space="preserve">проходит на базе Сиби</w:t>
      </w:r>
      <w:r>
        <w:rPr>
          <w:sz w:val="28"/>
        </w:rPr>
        <w:t xml:space="preserve">р</w:t>
      </w:r>
      <w:r>
        <w:rPr>
          <w:sz w:val="28"/>
        </w:rPr>
        <w:t xml:space="preserve">ского университета потребительской кооперации. </w:t>
      </w:r>
      <w:bookmarkStart w:id="5" w:name="_Hlk91066263"/>
      <w:r>
        <w:rPr>
          <w:sz w:val="28"/>
        </w:rPr>
        <w:t xml:space="preserve">Помещения для прохожд</w:t>
      </w:r>
      <w:r>
        <w:rPr>
          <w:sz w:val="28"/>
        </w:rPr>
        <w:t xml:space="preserve">е</w:t>
      </w:r>
      <w:r>
        <w:rPr>
          <w:sz w:val="28"/>
        </w:rPr>
        <w:t xml:space="preserve">ния учебной практики обучающихся оснащены компьютерной техникой</w:t>
      </w:r>
      <w:r>
        <w:rPr>
          <w:sz w:val="28"/>
        </w:rPr>
        <w:t xml:space="preserve"> </w:t>
      </w:r>
      <w:r>
        <w:rPr>
          <w:color w:val="000000"/>
          <w:sz w:val="28"/>
        </w:rPr>
        <w:t xml:space="preserve">и те</w:t>
      </w:r>
      <w:r>
        <w:rPr>
          <w:color w:val="000000"/>
          <w:sz w:val="28"/>
        </w:rPr>
        <w:t xml:space="preserve">х</w:t>
      </w:r>
      <w:r>
        <w:rPr>
          <w:color w:val="000000"/>
          <w:sz w:val="28"/>
        </w:rPr>
        <w:t xml:space="preserve">ническими средствами обучения</w:t>
      </w:r>
      <w:r>
        <w:rPr>
          <w:sz w:val="28"/>
        </w:rPr>
        <w:t xml:space="preserve"> с возможностью подключения к сети «Инте</w:t>
      </w:r>
      <w:r>
        <w:rPr>
          <w:sz w:val="28"/>
        </w:rPr>
        <w:t xml:space="preserve">р</w:t>
      </w:r>
      <w:r>
        <w:rPr>
          <w:sz w:val="28"/>
        </w:rPr>
        <w:t xml:space="preserve">нет» и обеспечением дост</w:t>
      </w:r>
      <w:r>
        <w:rPr>
          <w:sz w:val="28"/>
        </w:rPr>
        <w:t xml:space="preserve">у</w:t>
      </w:r>
      <w:r>
        <w:rPr>
          <w:sz w:val="28"/>
        </w:rPr>
        <w:t xml:space="preserve">па в электронную информационно-образовательную среду </w:t>
      </w:r>
      <w:r>
        <w:rPr>
          <w:sz w:val="28"/>
        </w:rPr>
        <w:t xml:space="preserve">университета</w:t>
      </w:r>
      <w:bookmarkEnd w:id="4"/>
      <w:r>
        <w:rPr>
          <w:sz w:val="28"/>
        </w:rPr>
        <w:t xml:space="preserve">.</w:t>
      </w:r>
      <w:r>
        <w:rPr>
          <w:sz w:val="28"/>
        </w:rPr>
      </w:r>
      <w:r>
        <w:rPr>
          <w:sz w:val="28"/>
        </w:rPr>
      </w:r>
    </w:p>
    <w:p>
      <w:pPr>
        <w:pStyle w:val="949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Обучающимся обеспечена возможность доступа к информации, необх</w:t>
      </w:r>
      <w:r>
        <w:rPr>
          <w:sz w:val="28"/>
          <w:szCs w:val="28"/>
        </w:rPr>
        <w:t xml:space="preserve">о</w:t>
      </w:r>
      <w:r>
        <w:rPr>
          <w:sz w:val="28"/>
          <w:szCs w:val="28"/>
        </w:rPr>
        <w:t xml:space="preserve">димой для выполнения задания по практике и написанию отчета.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49"/>
        <w:ind w:firstLine="669"/>
        <w:jc w:val="both"/>
        <w:rPr>
          <w:sz w:val="28"/>
        </w:rPr>
      </w:pPr>
      <w:r>
        <w:rPr>
          <w:sz w:val="28"/>
          <w:szCs w:val="28"/>
        </w:rPr>
        <w:t xml:space="preserve">Организация прохождения практики для лиц с ограниченными возмо</w:t>
      </w:r>
      <w:r>
        <w:rPr>
          <w:sz w:val="28"/>
          <w:szCs w:val="28"/>
        </w:rPr>
        <w:t xml:space="preserve">ж</w:t>
      </w:r>
      <w:r>
        <w:rPr>
          <w:sz w:val="28"/>
          <w:szCs w:val="28"/>
        </w:rPr>
        <w:t xml:space="preserve">ностями здоровья производится с учетом состояния здоровья обучающихся и требований по доступности</w:t>
      </w:r>
      <w:r>
        <w:rPr>
          <w:sz w:val="28"/>
        </w:rPr>
      </w:r>
      <w:r>
        <w:rPr>
          <w:sz w:val="28"/>
        </w:rPr>
      </w:r>
    </w:p>
    <w:p>
      <w:pPr>
        <w:pStyle w:val="983"/>
        <w:ind w:firstLine="540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tbl>
      <w:tblPr>
        <w:tblW w:w="9821" w:type="dxa"/>
        <w:tblInd w:w="0" w:type="dxa"/>
        <w:tblLayout w:type="autofit"/>
        <w:tblCellMar>
          <w:left w:w="0" w:type="dxa"/>
          <w:top w:w="0" w:type="dxa"/>
          <w:right w:w="0" w:type="dxa"/>
          <w:bottom w:w="0" w:type="dxa"/>
        </w:tblCellMar>
        <w:tblLook w:val="04A0" w:firstRow="1" w:lastRow="0" w:firstColumn="1" w:lastColumn="0" w:noHBand="0" w:noVBand="1"/>
      </w:tblPr>
      <w:tblGrid>
        <w:gridCol w:w="2734"/>
        <w:gridCol w:w="7087"/>
      </w:tblGrid>
      <w:tr>
        <w:tblPrEx/>
        <w:trPr>
          <w:trHeight w:val="279"/>
        </w:trPr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40" w:type="dxa"/>
              <w:top w:w="40" w:type="dxa"/>
              <w:right w:w="40" w:type="dxa"/>
              <w:bottom w:w="40" w:type="dxa"/>
            </w:tcMar>
            <w:tcW w:w="2734" w:type="dxa"/>
            <w:vAlign w:val="center"/>
            <w:textDirection w:val="lrTb"/>
            <w:noWrap w:val="false"/>
          </w:tcPr>
          <w:p>
            <w:pPr>
              <w:pStyle w:val="949"/>
              <w:jc w:val="center"/>
            </w:pPr>
            <w:r>
              <w:rPr>
                <w:color w:val="000000"/>
              </w:rPr>
              <w:t xml:space="preserve">№ и наименование </w:t>
            </w:r>
            <w:r>
              <w:rPr>
                <w:color w:val="000000"/>
              </w:rPr>
              <w:br w:type="textWrapping" w:clear="all"/>
            </w:r>
            <w:r>
              <w:rPr>
                <w:color w:val="000000"/>
              </w:rPr>
              <w:t xml:space="preserve">аудитории</w:t>
            </w:r>
            <w:r/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40" w:type="dxa"/>
              <w:top w:w="40" w:type="dxa"/>
              <w:right w:w="40" w:type="dxa"/>
              <w:bottom w:w="40" w:type="dxa"/>
            </w:tcMar>
            <w:tcW w:w="7087" w:type="dxa"/>
            <w:vAlign w:val="center"/>
            <w:textDirection w:val="lrTb"/>
            <w:noWrap w:val="false"/>
          </w:tcPr>
          <w:p>
            <w:pPr>
              <w:pStyle w:val="949"/>
              <w:jc w:val="center"/>
            </w:pPr>
            <w:r>
              <w:rPr>
                <w:color w:val="000000"/>
              </w:rPr>
              <w:t xml:space="preserve">Перечень основного оборудования</w:t>
            </w:r>
            <w:r/>
          </w:p>
        </w:tc>
      </w:tr>
      <w:tr>
        <w:tblPrEx/>
        <w:trPr>
          <w:trHeight w:val="279"/>
        </w:trPr>
        <w:tc>
          <w:tcPr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40" w:type="dxa"/>
              <w:top w:w="40" w:type="dxa"/>
              <w:right w:w="40" w:type="dxa"/>
              <w:bottom w:w="40" w:type="dxa"/>
            </w:tcMar>
            <w:tcW w:w="9821" w:type="dxa"/>
            <w:vAlign w:val="top"/>
            <w:textDirection w:val="lrTb"/>
            <w:noWrap w:val="false"/>
          </w:tcPr>
          <w:p>
            <w:pPr>
              <w:pStyle w:val="949"/>
              <w:jc w:val="center"/>
            </w:pPr>
            <w:r>
              <w:rPr>
                <w:color w:val="000000"/>
              </w:rPr>
              <w:t xml:space="preserve">Аудитории для проведения учебной практики, текущего контроля и промежуточной </w:t>
            </w:r>
            <w:r>
              <w:rPr>
                <w:color w:val="000000"/>
              </w:rPr>
              <w:br w:type="textWrapping" w:clear="all"/>
            </w:r>
            <w:r>
              <w:rPr>
                <w:color w:val="000000"/>
              </w:rPr>
              <w:t xml:space="preserve">аттестации</w:t>
            </w:r>
            <w:r/>
          </w:p>
        </w:tc>
      </w:tr>
      <w:tr>
        <w:tblPrEx/>
        <w:trPr>
          <w:trHeight w:val="279"/>
        </w:trPr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40" w:type="dxa"/>
              <w:top w:w="40" w:type="dxa"/>
              <w:right w:w="40" w:type="dxa"/>
              <w:bottom w:w="40" w:type="dxa"/>
            </w:tcMar>
            <w:tcW w:w="2734" w:type="dxa"/>
            <w:vAlign w:val="top"/>
            <w:textDirection w:val="lrTb"/>
            <w:noWrap w:val="false"/>
          </w:tcPr>
          <w:p>
            <w:pPr>
              <w:pStyle w:val="949"/>
            </w:pPr>
            <w:r>
              <w:t xml:space="preserve">326 </w:t>
            </w:r>
            <w:r>
              <w:t xml:space="preserve">«ЛАБОРАТОРИЯ ИНФОРМАЦИОННЫХ СИСТЕМ»</w:t>
            </w:r>
            <w:r/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40" w:type="dxa"/>
              <w:top w:w="40" w:type="dxa"/>
              <w:right w:w="40" w:type="dxa"/>
              <w:bottom w:w="40" w:type="dxa"/>
            </w:tcMar>
            <w:tcW w:w="7087" w:type="dxa"/>
            <w:vAlign w:val="top"/>
            <w:textDirection w:val="lrTb"/>
            <w:noWrap w:val="false"/>
          </w:tcPr>
          <w:p>
            <w:pPr>
              <w:pStyle w:val="949"/>
            </w:pPr>
            <w:r>
              <w:rPr>
                <w:color w:val="000000"/>
              </w:rPr>
              <w:t xml:space="preserve">Специализированная мебель, персональная компьютерная техника с подключением к сети Интернет и доступом в электронную и</w:t>
            </w:r>
            <w:r>
              <w:rPr>
                <w:color w:val="000000"/>
              </w:rPr>
              <w:t xml:space="preserve">н</w:t>
            </w:r>
            <w:r>
              <w:rPr>
                <w:color w:val="000000"/>
              </w:rPr>
              <w:t xml:space="preserve">формационную среду.</w:t>
            </w:r>
            <w:r/>
          </w:p>
        </w:tc>
      </w:tr>
      <w:tr>
        <w:tblPrEx/>
        <w:trPr>
          <w:trHeight w:val="279"/>
        </w:trPr>
        <w:tc>
          <w:tcPr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40" w:type="dxa"/>
              <w:top w:w="40" w:type="dxa"/>
              <w:right w:w="40" w:type="dxa"/>
              <w:bottom w:w="40" w:type="dxa"/>
            </w:tcMar>
            <w:tcW w:w="9821" w:type="dxa"/>
            <w:vAlign w:val="top"/>
            <w:textDirection w:val="lrTb"/>
            <w:noWrap w:val="false"/>
          </w:tcPr>
          <w:p>
            <w:pPr>
              <w:pStyle w:val="949"/>
              <w:jc w:val="center"/>
            </w:pPr>
            <w:r>
              <w:rPr>
                <w:color w:val="000000"/>
              </w:rPr>
              <w:t xml:space="preserve">Помещения для самостоятельной работы и написания отчета по практике</w:t>
            </w:r>
            <w:r/>
          </w:p>
        </w:tc>
      </w:tr>
      <w:tr>
        <w:tblPrEx/>
        <w:trPr>
          <w:trHeight w:val="279"/>
        </w:trPr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40" w:type="dxa"/>
              <w:top w:w="40" w:type="dxa"/>
              <w:right w:w="40" w:type="dxa"/>
              <w:bottom w:w="40" w:type="dxa"/>
            </w:tcMar>
            <w:tcW w:w="2734" w:type="dxa"/>
            <w:vAlign w:val="top"/>
            <w:textDirection w:val="lrTb"/>
            <w:noWrap w:val="false"/>
          </w:tcPr>
          <w:p>
            <w:pPr>
              <w:pStyle w:val="949"/>
            </w:pPr>
            <w:r>
              <w:t xml:space="preserve">2</w:t>
            </w:r>
            <w:r>
              <w:t xml:space="preserve">1</w:t>
            </w:r>
            <w:r>
              <w:t xml:space="preserve">5</w:t>
            </w:r>
            <w:r>
              <w:t xml:space="preserve"> </w:t>
            </w:r>
            <w:r>
              <w:t xml:space="preserve">«</w:t>
            </w:r>
            <w:r>
              <w:t xml:space="preserve">ЛАБОРАТОРИЯ ИНФОРМАТИКИ</w:t>
            </w:r>
            <w:r>
              <w:t xml:space="preserve">»</w:t>
            </w:r>
            <w:r/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40" w:type="dxa"/>
              <w:top w:w="40" w:type="dxa"/>
              <w:right w:w="40" w:type="dxa"/>
              <w:bottom w:w="40" w:type="dxa"/>
            </w:tcMar>
            <w:tcW w:w="7087" w:type="dxa"/>
            <w:vAlign w:val="top"/>
            <w:textDirection w:val="lrTb"/>
            <w:noWrap w:val="false"/>
          </w:tcPr>
          <w:p>
            <w:pPr>
              <w:pStyle w:val="949"/>
            </w:pPr>
            <w:r>
              <w:rPr>
                <w:color w:val="000000"/>
              </w:rPr>
              <w:t xml:space="preserve">Специализированная мебель, персональная компьютерная техника с подключением к сети Интернет и доступом в электронную и</w:t>
            </w:r>
            <w:r>
              <w:rPr>
                <w:color w:val="000000"/>
              </w:rPr>
              <w:t xml:space="preserve">н</w:t>
            </w:r>
            <w:r>
              <w:rPr>
                <w:color w:val="000000"/>
              </w:rPr>
              <w:t xml:space="preserve">формационную среду.</w:t>
            </w:r>
            <w:r>
              <w:rPr>
                <w:color w:val="000000"/>
              </w:rPr>
              <w:t xml:space="preserve"> </w:t>
            </w:r>
            <w:r>
              <w:rPr>
                <w:bCs/>
              </w:rPr>
              <w:t xml:space="preserve">Доска аудиторная </w:t>
            </w:r>
            <w:r>
              <w:t xml:space="preserve">передвижная, поворотная. Мультимедийное оборудование: персональный компьютер</w:t>
            </w:r>
            <w:r>
              <w:t xml:space="preserve">.</w:t>
            </w:r>
            <w:r/>
          </w:p>
        </w:tc>
      </w:tr>
      <w:tr>
        <w:tblPrEx/>
        <w:trPr>
          <w:trHeight w:val="279"/>
        </w:trPr>
        <w:tc>
          <w:tcPr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40" w:type="dxa"/>
              <w:top w:w="40" w:type="dxa"/>
              <w:right w:w="40" w:type="dxa"/>
              <w:bottom w:w="40" w:type="dxa"/>
            </w:tcMar>
            <w:tcW w:w="9821" w:type="dxa"/>
            <w:vAlign w:val="top"/>
            <w:textDirection w:val="lrTb"/>
            <w:noWrap w:val="false"/>
          </w:tcPr>
          <w:p>
            <w:pPr>
              <w:pStyle w:val="949"/>
              <w:jc w:val="center"/>
            </w:pPr>
            <w:r>
              <w:rPr>
                <w:color w:val="000000"/>
              </w:rPr>
              <w:t xml:space="preserve">Помещения для групповых и индивидуальных консультаций</w:t>
            </w:r>
            <w:r/>
          </w:p>
        </w:tc>
      </w:tr>
      <w:tr>
        <w:tblPrEx/>
        <w:trPr>
          <w:trHeight w:val="279"/>
        </w:trPr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40" w:type="dxa"/>
              <w:top w:w="40" w:type="dxa"/>
              <w:right w:w="40" w:type="dxa"/>
              <w:bottom w:w="40" w:type="dxa"/>
            </w:tcMar>
            <w:tcW w:w="2734" w:type="dxa"/>
            <w:vAlign w:val="top"/>
            <w:textDirection w:val="lrTb"/>
            <w:noWrap w:val="false"/>
          </w:tcPr>
          <w:p>
            <w:pPr>
              <w:pStyle w:val="949"/>
            </w:pPr>
            <w:r>
              <w:t xml:space="preserve">2</w:t>
            </w:r>
            <w:r>
              <w:t xml:space="preserve">1</w:t>
            </w:r>
            <w:r>
              <w:t xml:space="preserve">5</w:t>
            </w:r>
            <w:r>
              <w:t xml:space="preserve"> </w:t>
            </w:r>
            <w:r>
              <w:t xml:space="preserve">«</w:t>
            </w:r>
            <w:r>
              <w:t xml:space="preserve">ЛАБОРАТОРИЯ ИНФОРМАТИКИ</w:t>
            </w:r>
            <w:r>
              <w:t xml:space="preserve">»</w:t>
            </w:r>
            <w:r/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40" w:type="dxa"/>
              <w:top w:w="40" w:type="dxa"/>
              <w:right w:w="40" w:type="dxa"/>
              <w:bottom w:w="40" w:type="dxa"/>
            </w:tcMar>
            <w:tcW w:w="7087" w:type="dxa"/>
            <w:vAlign w:val="top"/>
            <w:textDirection w:val="lrTb"/>
            <w:noWrap w:val="false"/>
          </w:tcPr>
          <w:p>
            <w:pPr>
              <w:pStyle w:val="949"/>
            </w:pPr>
            <w:r>
              <w:rPr>
                <w:color w:val="000000"/>
              </w:rPr>
              <w:t xml:space="preserve">Специализированная мебель, персональная компьютерная техника с подключением к сети Интернет и доступом в электронную и</w:t>
            </w:r>
            <w:r>
              <w:rPr>
                <w:color w:val="000000"/>
              </w:rPr>
              <w:t xml:space="preserve">н</w:t>
            </w:r>
            <w:r>
              <w:rPr>
                <w:color w:val="000000"/>
              </w:rPr>
              <w:t xml:space="preserve">формационную среду.</w:t>
            </w:r>
            <w:r>
              <w:rPr>
                <w:color w:val="000000"/>
              </w:rPr>
              <w:t xml:space="preserve"> </w:t>
            </w:r>
            <w:r>
              <w:rPr>
                <w:bCs/>
              </w:rPr>
              <w:t xml:space="preserve">Доска аудиторная </w:t>
            </w:r>
            <w:r>
              <w:t xml:space="preserve">передвижная, поворотная. Мультимедийное оборудование: персональный компьютер</w:t>
            </w:r>
            <w:r>
              <w:t xml:space="preserve">.</w:t>
            </w:r>
            <w:r/>
          </w:p>
        </w:tc>
      </w:tr>
      <w:tr>
        <w:tblPrEx/>
        <w:trPr>
          <w:trHeight w:val="279"/>
        </w:trPr>
        <w:tc>
          <w:tcPr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40" w:type="dxa"/>
              <w:top w:w="40" w:type="dxa"/>
              <w:right w:w="40" w:type="dxa"/>
              <w:bottom w:w="40" w:type="dxa"/>
            </w:tcMar>
            <w:tcW w:w="9821" w:type="dxa"/>
            <w:vAlign w:val="top"/>
            <w:textDirection w:val="lrTb"/>
            <w:noWrap w:val="false"/>
          </w:tcPr>
          <w:p>
            <w:pPr>
              <w:pStyle w:val="949"/>
              <w:jc w:val="center"/>
            </w:pPr>
            <w:r>
              <w:rPr>
                <w:color w:val="000000"/>
              </w:rPr>
              <w:t xml:space="preserve">Помещение для защиты отчета по практике</w:t>
            </w:r>
            <w:r/>
          </w:p>
        </w:tc>
      </w:tr>
      <w:tr>
        <w:tblPrEx/>
        <w:trPr>
          <w:trHeight w:val="279"/>
        </w:trPr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40" w:type="dxa"/>
              <w:top w:w="40" w:type="dxa"/>
              <w:right w:w="40" w:type="dxa"/>
              <w:bottom w:w="40" w:type="dxa"/>
            </w:tcMar>
            <w:tcW w:w="2734" w:type="dxa"/>
            <w:vAlign w:val="top"/>
            <w:textDirection w:val="lrTb"/>
            <w:noWrap w:val="false"/>
          </w:tcPr>
          <w:p>
            <w:pPr>
              <w:pStyle w:val="949"/>
            </w:pPr>
            <w:r>
              <w:t xml:space="preserve">326 </w:t>
            </w:r>
            <w:r>
              <w:t xml:space="preserve">«ЛАБОРАТОРИЯ ИНФОРМАЦИОННЫХ СИСТЕМ»</w:t>
            </w:r>
            <w:r/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40" w:type="dxa"/>
              <w:top w:w="40" w:type="dxa"/>
              <w:right w:w="40" w:type="dxa"/>
              <w:bottom w:w="40" w:type="dxa"/>
            </w:tcMar>
            <w:tcW w:w="7087" w:type="dxa"/>
            <w:vAlign w:val="top"/>
            <w:textDirection w:val="lrTb"/>
            <w:noWrap w:val="false"/>
          </w:tcPr>
          <w:p>
            <w:pPr>
              <w:pStyle w:val="949"/>
            </w:pPr>
            <w:r>
              <w:rPr>
                <w:color w:val="000000"/>
              </w:rPr>
              <w:t xml:space="preserve">Специализированная мебель, персональная компьютерная техника с подключением к сети Интернет и доступом в электронную и</w:t>
            </w:r>
            <w:r>
              <w:rPr>
                <w:color w:val="000000"/>
              </w:rPr>
              <w:t xml:space="preserve">н</w:t>
            </w:r>
            <w:r>
              <w:rPr>
                <w:color w:val="000000"/>
              </w:rPr>
              <w:t xml:space="preserve">формационную среду.</w:t>
            </w:r>
            <w:r/>
          </w:p>
        </w:tc>
      </w:tr>
    </w:tbl>
    <w:p>
      <w:pPr>
        <w:pStyle w:val="983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83"/>
        <w:ind w:firstLine="540"/>
        <w:jc w:val="center"/>
        <w:rPr>
          <w:sz w:val="28"/>
          <w:szCs w:val="28"/>
        </w:rPr>
      </w:pPr>
      <w:r>
        <w:rPr>
          <w:b/>
          <w:color w:val="000000"/>
          <w:sz w:val="32"/>
        </w:rPr>
        <w:t xml:space="preserve">12. ОРГАНИЗАЦИЯ И РУКОВОДСТВО ПРАКТИКОЙ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96"/>
        <w:widowControl w:val="off"/>
        <w:rPr>
          <w:sz w:val="28"/>
        </w:rPr>
      </w:pPr>
      <w:r>
        <w:rPr>
          <w:sz w:val="28"/>
        </w:rPr>
      </w:r>
      <w:r>
        <w:rPr>
          <w:sz w:val="28"/>
        </w:rPr>
      </w:r>
      <w:r>
        <w:rPr>
          <w:sz w:val="28"/>
        </w:rPr>
      </w:r>
    </w:p>
    <w:p>
      <w:pPr>
        <w:pStyle w:val="949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Организация и руководство практикой осуществляется на основе </w:t>
      </w:r>
      <w:bookmarkStart w:id="6" w:name="_Hlk90909231"/>
      <w:r>
        <w:rPr>
          <w:sz w:val="28"/>
          <w:szCs w:val="28"/>
        </w:rPr>
        <w:t xml:space="preserve">Пол</w:t>
      </w:r>
      <w:r>
        <w:rPr>
          <w:sz w:val="28"/>
          <w:szCs w:val="28"/>
        </w:rPr>
        <w:t xml:space="preserve">о</w:t>
      </w:r>
      <w:r>
        <w:rPr>
          <w:sz w:val="28"/>
          <w:szCs w:val="28"/>
        </w:rPr>
        <w:t xml:space="preserve">жения о практической подготовке обучающихся Сибирского университета п</w:t>
      </w:r>
      <w:r>
        <w:rPr>
          <w:sz w:val="28"/>
          <w:szCs w:val="28"/>
        </w:rPr>
        <w:t xml:space="preserve">о</w:t>
      </w:r>
      <w:r>
        <w:rPr>
          <w:sz w:val="28"/>
          <w:szCs w:val="28"/>
        </w:rPr>
        <w:t xml:space="preserve">требительской кооперации (СибУПК) </w:t>
      </w:r>
      <w:bookmarkEnd w:id="5"/>
      <w:r>
        <w:rPr>
          <w:sz w:val="28"/>
          <w:szCs w:val="28"/>
        </w:rPr>
        <w:t xml:space="preserve">от 27 ноября 2024 года </w:t>
      </w:r>
      <w:r>
        <w:rPr>
          <w:sz w:val="28"/>
          <w:szCs w:val="28"/>
        </w:rPr>
        <w:t xml:space="preserve">№</w:t>
      </w:r>
      <w:bookmarkEnd w:id="6"/>
      <w:r>
        <w:rPr>
          <w:sz w:val="28"/>
          <w:szCs w:val="28"/>
        </w:rPr>
        <w:t xml:space="preserve">4</w:t>
      </w:r>
      <w:r>
        <w:rPr>
          <w:sz w:val="28"/>
          <w:szCs w:val="28"/>
        </w:rPr>
        <w:t xml:space="preserve">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49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Направление обучающихся на практику проводится на основании прик</w:t>
      </w:r>
      <w:r>
        <w:rPr>
          <w:sz w:val="28"/>
          <w:szCs w:val="28"/>
        </w:rPr>
        <w:t xml:space="preserve">а</w:t>
      </w:r>
      <w:r>
        <w:rPr>
          <w:sz w:val="28"/>
          <w:szCs w:val="28"/>
        </w:rPr>
        <w:t xml:space="preserve">за ректора университета с указанием вида и сроков прохождения практики </w:t>
      </w:r>
      <w:r>
        <w:rPr>
          <w:rFonts w:eastAsia="Calibri"/>
          <w:sz w:val="28"/>
          <w:szCs w:val="28"/>
        </w:rPr>
        <w:t xml:space="preserve">и ответственного за руководство практикой от университета.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49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Методическое руководство и контроль прохождения практики от униве</w:t>
      </w:r>
      <w:r>
        <w:rPr>
          <w:sz w:val="28"/>
          <w:szCs w:val="28"/>
        </w:rPr>
        <w:t xml:space="preserve">р</w:t>
      </w:r>
      <w:r>
        <w:rPr>
          <w:sz w:val="28"/>
          <w:szCs w:val="28"/>
        </w:rPr>
        <w:t xml:space="preserve">ситета осуществляется преподавателями кафедры </w:t>
      </w:r>
      <w:r>
        <w:rPr>
          <w:sz w:val="28"/>
          <w:szCs w:val="28"/>
        </w:rPr>
        <w:t xml:space="preserve">информатики</w:t>
      </w:r>
      <w:r>
        <w:rPr>
          <w:sz w:val="28"/>
          <w:szCs w:val="28"/>
        </w:rPr>
        <w:t xml:space="preserve"> и отделом практической подготовки и содействия тр</w:t>
      </w:r>
      <w:r>
        <w:rPr>
          <w:sz w:val="28"/>
          <w:szCs w:val="28"/>
        </w:rPr>
        <w:t xml:space="preserve">у</w:t>
      </w:r>
      <w:r>
        <w:rPr>
          <w:sz w:val="28"/>
          <w:szCs w:val="28"/>
        </w:rPr>
        <w:t xml:space="preserve">доустройству (ОППСТ)</w:t>
      </w:r>
      <w:r>
        <w:rPr>
          <w:sz w:val="28"/>
          <w:szCs w:val="28"/>
        </w:rPr>
        <w:t xml:space="preserve">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49"/>
        <w:ind w:firstLine="66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Практика начинается с </w:t>
      </w:r>
      <w:r>
        <w:rPr>
          <w:sz w:val="28"/>
          <w:szCs w:val="28"/>
        </w:rPr>
        <w:t xml:space="preserve">организационного</w:t>
      </w:r>
      <w:r>
        <w:rPr>
          <w:sz w:val="28"/>
          <w:szCs w:val="28"/>
        </w:rPr>
        <w:t xml:space="preserve"> инструктажа. </w:t>
      </w:r>
      <w:r>
        <w:rPr>
          <w:sz w:val="28"/>
          <w:szCs w:val="28"/>
        </w:rPr>
        <w:t xml:space="preserve">В процессе и</w:t>
      </w:r>
      <w:r>
        <w:rPr>
          <w:sz w:val="28"/>
          <w:szCs w:val="28"/>
        </w:rPr>
        <w:t xml:space="preserve">н</w:t>
      </w:r>
      <w:r>
        <w:rPr>
          <w:sz w:val="28"/>
          <w:szCs w:val="28"/>
        </w:rPr>
        <w:t xml:space="preserve">структажа обучающимся доводится информация об особенностях организации практической подготовки в форме пра</w:t>
      </w:r>
      <w:r>
        <w:rPr>
          <w:sz w:val="28"/>
          <w:szCs w:val="28"/>
        </w:rPr>
        <w:t xml:space="preserve">к</w:t>
      </w:r>
      <w:r>
        <w:rPr>
          <w:sz w:val="28"/>
          <w:szCs w:val="28"/>
        </w:rPr>
        <w:t xml:space="preserve">тики.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49"/>
        <w:ind w:firstLine="669"/>
        <w:jc w:val="both"/>
        <w:rPr>
          <w:sz w:val="28"/>
          <w:szCs w:val="28"/>
        </w:rPr>
      </w:pPr>
      <w:r>
        <w:rPr>
          <w:rFonts w:eastAsia="Calibri"/>
          <w:sz w:val="28"/>
          <w:szCs w:val="28"/>
        </w:rPr>
        <w:t xml:space="preserve">Руководитель практики от кафедры </w:t>
      </w:r>
      <w:r>
        <w:rPr>
          <w:sz w:val="28"/>
          <w:szCs w:val="28"/>
        </w:rPr>
        <w:t xml:space="preserve">в первый день проведения практики  проводит установочную конференцию, на которой обучающимся разъясняю</w:t>
      </w:r>
      <w:r>
        <w:rPr>
          <w:sz w:val="28"/>
          <w:szCs w:val="28"/>
        </w:rPr>
        <w:t xml:space="preserve">т</w:t>
      </w:r>
      <w:r>
        <w:rPr>
          <w:sz w:val="28"/>
          <w:szCs w:val="28"/>
        </w:rPr>
        <w:t xml:space="preserve">ся цель, задачи, содержание, порядок прохождения практики, формы отчетн</w:t>
      </w:r>
      <w:r>
        <w:rPr>
          <w:sz w:val="28"/>
          <w:szCs w:val="28"/>
        </w:rPr>
        <w:t xml:space="preserve">о</w:t>
      </w:r>
      <w:r>
        <w:rPr>
          <w:sz w:val="28"/>
          <w:szCs w:val="28"/>
        </w:rPr>
        <w:t xml:space="preserve">сти по практике; каждому обучающемуся выдается рабочий график и индивид</w:t>
      </w:r>
      <w:r>
        <w:rPr>
          <w:sz w:val="28"/>
          <w:szCs w:val="28"/>
        </w:rPr>
        <w:t xml:space="preserve">у</w:t>
      </w:r>
      <w:r>
        <w:rPr>
          <w:sz w:val="28"/>
          <w:szCs w:val="28"/>
        </w:rPr>
        <w:t xml:space="preserve">альное задание (приложение 2). Сроки проведения установочной конфере</w:t>
      </w:r>
      <w:r>
        <w:rPr>
          <w:sz w:val="28"/>
          <w:szCs w:val="28"/>
        </w:rPr>
        <w:t xml:space="preserve">н</w:t>
      </w:r>
      <w:r>
        <w:rPr>
          <w:sz w:val="28"/>
          <w:szCs w:val="28"/>
        </w:rPr>
        <w:t xml:space="preserve">ции указываются руководителем практики от Университета в рабочем графике (прил</w:t>
      </w:r>
      <w:r>
        <w:rPr>
          <w:sz w:val="28"/>
          <w:szCs w:val="28"/>
        </w:rPr>
        <w:t xml:space="preserve">о</w:t>
      </w:r>
      <w:r>
        <w:rPr>
          <w:sz w:val="28"/>
          <w:szCs w:val="28"/>
        </w:rPr>
        <w:t xml:space="preserve">жение 2).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73"/>
        <w:ind w:left="851"/>
        <w:jc w:val="both"/>
        <w:spacing w:after="0" w:line="240" w:lineRule="auto"/>
        <w:tabs>
          <w:tab w:val="left" w:pos="1276" w:leader="none"/>
        </w:tabs>
        <w:rPr>
          <w:i w:val="0"/>
          <w:szCs w:val="28"/>
        </w:rPr>
      </w:pPr>
      <w:r>
        <w:rPr>
          <w:i w:val="0"/>
          <w:szCs w:val="28"/>
        </w:rPr>
        <w:t xml:space="preserve">По окончании практики обучающиеся сдают руководителю:</w:t>
      </w:r>
      <w:r>
        <w:rPr>
          <w:i w:val="0"/>
          <w:szCs w:val="28"/>
        </w:rPr>
      </w:r>
      <w:r>
        <w:rPr>
          <w:i w:val="0"/>
          <w:szCs w:val="28"/>
        </w:rPr>
      </w:r>
    </w:p>
    <w:p>
      <w:pPr>
        <w:pStyle w:val="973"/>
        <w:ind w:left="0" w:firstLine="709"/>
        <w:jc w:val="both"/>
        <w:spacing w:after="0" w:line="240" w:lineRule="auto"/>
        <w:tabs>
          <w:tab w:val="left" w:pos="1276" w:leader="none"/>
        </w:tabs>
        <w:rPr>
          <w:i w:val="0"/>
          <w:szCs w:val="28"/>
        </w:rPr>
      </w:pPr>
      <w:r>
        <w:rPr>
          <w:i w:val="0"/>
          <w:szCs w:val="28"/>
        </w:rPr>
        <w:t xml:space="preserve">а) подписанный рабочий график и индивидуальное задание и дневник;</w:t>
      </w:r>
      <w:r>
        <w:rPr>
          <w:i w:val="0"/>
          <w:szCs w:val="28"/>
        </w:rPr>
      </w:r>
      <w:r>
        <w:rPr>
          <w:i w:val="0"/>
          <w:szCs w:val="28"/>
        </w:rPr>
      </w:r>
    </w:p>
    <w:p>
      <w:pPr>
        <w:pStyle w:val="949"/>
        <w:ind w:firstLine="66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б) отчет о прохождении практики, форма которого установлена програ</w:t>
      </w:r>
      <w:r>
        <w:rPr>
          <w:sz w:val="28"/>
          <w:szCs w:val="28"/>
        </w:rPr>
        <w:t xml:space="preserve">м</w:t>
      </w:r>
      <w:r>
        <w:rPr>
          <w:sz w:val="28"/>
          <w:szCs w:val="28"/>
        </w:rPr>
        <w:t xml:space="preserve">мой практики.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49"/>
        <w:ind w:firstLine="66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Отчет, дневник, отзыв, рабочий график и индивидуальное задание хр</w:t>
      </w:r>
      <w:r>
        <w:rPr>
          <w:sz w:val="28"/>
          <w:szCs w:val="28"/>
        </w:rPr>
        <w:t xml:space="preserve">а</w:t>
      </w:r>
      <w:r>
        <w:rPr>
          <w:sz w:val="28"/>
          <w:szCs w:val="28"/>
        </w:rPr>
        <w:t xml:space="preserve">нятся на кафедре в печатном виде в течение 5-ти лет со дня окончания практ</w:t>
      </w:r>
      <w:r>
        <w:rPr>
          <w:sz w:val="28"/>
          <w:szCs w:val="28"/>
        </w:rPr>
        <w:t xml:space="preserve">и</w:t>
      </w:r>
      <w:r>
        <w:rPr>
          <w:sz w:val="28"/>
          <w:szCs w:val="28"/>
        </w:rPr>
        <w:t xml:space="preserve">ки, по истечении срока списываются по акту и уничтожаются в соответствии с требованиями локальных нормативных актов Университета.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49"/>
        <w:ind w:firstLine="66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Результаты прохождения практики обобщаются на итоговой конфере</w:t>
      </w:r>
      <w:r>
        <w:rPr>
          <w:sz w:val="28"/>
          <w:szCs w:val="28"/>
        </w:rPr>
        <w:t xml:space="preserve">н</w:t>
      </w:r>
      <w:r>
        <w:rPr>
          <w:sz w:val="28"/>
          <w:szCs w:val="28"/>
        </w:rPr>
        <w:t xml:space="preserve">ции, которая проводится в последний день практики.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49"/>
        <w:ind w:firstLine="66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Обучающиеся заочной формы обучения, проходящие практику в межсе</w:t>
      </w:r>
      <w:r>
        <w:rPr>
          <w:sz w:val="28"/>
          <w:szCs w:val="28"/>
        </w:rPr>
        <w:t xml:space="preserve">с</w:t>
      </w:r>
      <w:r>
        <w:rPr>
          <w:sz w:val="28"/>
          <w:szCs w:val="28"/>
        </w:rPr>
        <w:t xml:space="preserve">сионный период, сдают отчет руководителю практики в течение трех дней п</w:t>
      </w:r>
      <w:r>
        <w:rPr>
          <w:sz w:val="28"/>
          <w:szCs w:val="28"/>
        </w:rPr>
        <w:t xml:space="preserve">о</w:t>
      </w:r>
      <w:r>
        <w:rPr>
          <w:sz w:val="28"/>
          <w:szCs w:val="28"/>
        </w:rPr>
        <w:t xml:space="preserve">сле приезда на очередную сессию. В этом случае руководитель практики в т</w:t>
      </w:r>
      <w:r>
        <w:rPr>
          <w:sz w:val="28"/>
          <w:szCs w:val="28"/>
        </w:rPr>
        <w:t xml:space="preserve">е</w:t>
      </w:r>
      <w:r>
        <w:rPr>
          <w:sz w:val="28"/>
          <w:szCs w:val="28"/>
        </w:rPr>
        <w:t xml:space="preserve">чение десяти рабочих дней обязан выставить в зачетную книжку и экзаменац</w:t>
      </w:r>
      <w:r>
        <w:rPr>
          <w:sz w:val="28"/>
          <w:szCs w:val="28"/>
        </w:rPr>
        <w:t xml:space="preserve">и</w:t>
      </w:r>
      <w:r>
        <w:rPr>
          <w:sz w:val="28"/>
          <w:szCs w:val="28"/>
        </w:rPr>
        <w:t xml:space="preserve">онно-зачётную ведомость результаты промежуточной аттестации датой п</w:t>
      </w:r>
      <w:r>
        <w:rPr>
          <w:sz w:val="28"/>
          <w:szCs w:val="28"/>
        </w:rPr>
        <w:t xml:space="preserve">о</w:t>
      </w:r>
      <w:r>
        <w:rPr>
          <w:sz w:val="28"/>
          <w:szCs w:val="28"/>
        </w:rPr>
        <w:t xml:space="preserve">следнего дня практики</w:t>
      </w:r>
      <w:r>
        <w:rPr>
          <w:sz w:val="28"/>
          <w:szCs w:val="28"/>
        </w:rPr>
        <w:t xml:space="preserve">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49"/>
        <w:ind w:firstLine="669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Установочная конференция по практике проводится с обучающимися з</w:t>
      </w:r>
      <w:r>
        <w:rPr>
          <w:color w:val="000000"/>
          <w:sz w:val="28"/>
          <w:szCs w:val="28"/>
        </w:rPr>
        <w:t xml:space="preserve">а</w:t>
      </w:r>
      <w:r>
        <w:rPr>
          <w:color w:val="000000"/>
          <w:sz w:val="28"/>
          <w:szCs w:val="28"/>
        </w:rPr>
        <w:t xml:space="preserve">очной формы обучения в последний день сессии.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49"/>
        <w:ind w:firstLine="669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Обязанности руководителя практики от кафедры: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49"/>
        <w:numPr>
          <w:ilvl w:val="0"/>
          <w:numId w:val="38"/>
        </w:numPr>
        <w:ind w:left="0" w:firstLine="66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составление </w:t>
      </w:r>
      <w:r>
        <w:rPr>
          <w:sz w:val="28"/>
          <w:szCs w:val="28"/>
        </w:rPr>
        <w:t xml:space="preserve">рабочего графика и </w:t>
      </w:r>
      <w:r>
        <w:rPr>
          <w:sz w:val="28"/>
          <w:szCs w:val="28"/>
        </w:rPr>
        <w:t xml:space="preserve">индивидуального задания на пра</w:t>
      </w:r>
      <w:r>
        <w:rPr>
          <w:sz w:val="28"/>
          <w:szCs w:val="28"/>
        </w:rPr>
        <w:t xml:space="preserve">к</w:t>
      </w:r>
      <w:r>
        <w:rPr>
          <w:sz w:val="28"/>
          <w:szCs w:val="28"/>
        </w:rPr>
        <w:t xml:space="preserve">тику</w:t>
      </w:r>
      <w:r>
        <w:rPr>
          <w:sz w:val="28"/>
          <w:szCs w:val="28"/>
        </w:rPr>
        <w:t xml:space="preserve"> (приложение 2)</w:t>
      </w:r>
      <w:r>
        <w:rPr>
          <w:sz w:val="28"/>
          <w:szCs w:val="28"/>
        </w:rPr>
        <w:t xml:space="preserve">;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49"/>
        <w:ind w:firstLine="66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</w:t>
      </w:r>
      <w:r>
        <w:rPr>
          <w:sz w:val="28"/>
          <w:szCs w:val="28"/>
        </w:rPr>
        <w:t xml:space="preserve">) инструктирование и консультирование обучающегося в процессе пра</w:t>
      </w:r>
      <w:r>
        <w:rPr>
          <w:sz w:val="28"/>
          <w:szCs w:val="28"/>
        </w:rPr>
        <w:t xml:space="preserve">к</w:t>
      </w:r>
      <w:r>
        <w:rPr>
          <w:sz w:val="28"/>
          <w:szCs w:val="28"/>
        </w:rPr>
        <w:t xml:space="preserve">тики;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49"/>
        <w:ind w:firstLine="66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4) проведение необходимых организационных мероприятий по выполн</w:t>
      </w:r>
      <w:r>
        <w:rPr>
          <w:sz w:val="28"/>
          <w:szCs w:val="28"/>
        </w:rPr>
        <w:t xml:space="preserve">е</w:t>
      </w:r>
      <w:r>
        <w:rPr>
          <w:sz w:val="28"/>
          <w:szCs w:val="28"/>
        </w:rPr>
        <w:t xml:space="preserve">нию программы практики п</w:t>
      </w:r>
      <w:r>
        <w:rPr>
          <w:sz w:val="28"/>
          <w:szCs w:val="28"/>
        </w:rPr>
        <w:t xml:space="preserve">е</w:t>
      </w:r>
      <w:r>
        <w:rPr>
          <w:sz w:val="28"/>
          <w:szCs w:val="28"/>
        </w:rPr>
        <w:t xml:space="preserve">ред ее началом;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49"/>
        <w:ind w:firstLine="66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5) осуществление текущего контроля за соблюдением сроков практики и ее содержанием;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49"/>
        <w:ind w:firstLine="66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6) оценивание результатов выполнения обучающимися программы пра</w:t>
      </w:r>
      <w:r>
        <w:rPr>
          <w:sz w:val="28"/>
          <w:szCs w:val="28"/>
        </w:rPr>
        <w:t xml:space="preserve">к</w:t>
      </w:r>
      <w:r>
        <w:rPr>
          <w:sz w:val="28"/>
          <w:szCs w:val="28"/>
        </w:rPr>
        <w:t xml:space="preserve">тики в ходе текущего контроля и промежуточной аттестации.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49"/>
        <w:ind w:firstLine="669"/>
        <w:jc w:val="center"/>
        <w:rPr>
          <w:iCs/>
          <w:sz w:val="28"/>
          <w:szCs w:val="28"/>
        </w:rPr>
      </w:pPr>
      <w:r>
        <w:rPr>
          <w:iCs/>
          <w:sz w:val="28"/>
          <w:szCs w:val="28"/>
        </w:rPr>
        <w:t xml:space="preserve">Обязанности обучающегося во время прохождения практики:</w:t>
      </w:r>
      <w:r>
        <w:rPr>
          <w:iCs/>
          <w:sz w:val="28"/>
          <w:szCs w:val="28"/>
        </w:rPr>
      </w:r>
      <w:r>
        <w:rPr>
          <w:iCs/>
          <w:sz w:val="28"/>
          <w:szCs w:val="28"/>
        </w:rPr>
      </w:r>
    </w:p>
    <w:p>
      <w:pPr>
        <w:pStyle w:val="949"/>
        <w:numPr>
          <w:ilvl w:val="0"/>
          <w:numId w:val="40"/>
        </w:numPr>
        <w:ind w:left="0" w:firstLine="669"/>
        <w:jc w:val="both"/>
        <w:tabs>
          <w:tab w:val="left" w:pos="993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выполнение всех видов работ, предусмотренных программой практ</w:t>
      </w:r>
      <w:r>
        <w:rPr>
          <w:sz w:val="28"/>
          <w:szCs w:val="28"/>
        </w:rPr>
        <w:t xml:space="preserve">и</w:t>
      </w:r>
      <w:r>
        <w:rPr>
          <w:sz w:val="28"/>
          <w:szCs w:val="28"/>
        </w:rPr>
        <w:t xml:space="preserve">ки, качественно и в устано</w:t>
      </w:r>
      <w:r>
        <w:rPr>
          <w:sz w:val="28"/>
          <w:szCs w:val="28"/>
        </w:rPr>
        <w:t xml:space="preserve">в</w:t>
      </w:r>
      <w:r>
        <w:rPr>
          <w:sz w:val="28"/>
          <w:szCs w:val="28"/>
        </w:rPr>
        <w:t xml:space="preserve">ленные сроки;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49"/>
        <w:numPr>
          <w:ilvl w:val="0"/>
          <w:numId w:val="40"/>
        </w:numPr>
        <w:ind w:left="0" w:firstLine="669"/>
        <w:jc w:val="both"/>
        <w:tabs>
          <w:tab w:val="left" w:pos="993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выполнение </w:t>
      </w:r>
      <w:r>
        <w:rPr>
          <w:sz w:val="28"/>
          <w:szCs w:val="28"/>
        </w:rPr>
        <w:t xml:space="preserve">рабочего графика и </w:t>
      </w:r>
      <w:r>
        <w:rPr>
          <w:sz w:val="28"/>
          <w:szCs w:val="28"/>
        </w:rPr>
        <w:t xml:space="preserve">индивидуального задания;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49"/>
        <w:numPr>
          <w:ilvl w:val="0"/>
          <w:numId w:val="40"/>
        </w:numPr>
        <w:ind w:left="0" w:firstLine="669"/>
        <w:jc w:val="both"/>
        <w:tabs>
          <w:tab w:val="left" w:pos="993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соблюдение правил внутреннего трудового распорядка, нормы охраны труда и пожарной безопа</w:t>
      </w:r>
      <w:r>
        <w:rPr>
          <w:sz w:val="28"/>
          <w:szCs w:val="28"/>
        </w:rPr>
        <w:t xml:space="preserve">с</w:t>
      </w:r>
      <w:r>
        <w:rPr>
          <w:sz w:val="28"/>
          <w:szCs w:val="28"/>
        </w:rPr>
        <w:t xml:space="preserve">ности;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49"/>
        <w:numPr>
          <w:ilvl w:val="0"/>
          <w:numId w:val="40"/>
        </w:numPr>
        <w:ind w:left="0" w:firstLine="669"/>
        <w:jc w:val="both"/>
        <w:tabs>
          <w:tab w:val="left" w:pos="993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предоставление руководителю информации о выполненной работе;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49"/>
        <w:numPr>
          <w:ilvl w:val="0"/>
          <w:numId w:val="40"/>
        </w:numPr>
        <w:ind w:left="0" w:firstLine="669"/>
        <w:jc w:val="both"/>
        <w:tabs>
          <w:tab w:val="left" w:pos="993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предоставление на кафедру надлежащим образом оформленных док</w:t>
      </w:r>
      <w:r>
        <w:rPr>
          <w:sz w:val="28"/>
          <w:szCs w:val="28"/>
        </w:rPr>
        <w:t xml:space="preserve">у</w:t>
      </w:r>
      <w:r>
        <w:rPr>
          <w:sz w:val="28"/>
          <w:szCs w:val="28"/>
        </w:rPr>
        <w:t xml:space="preserve">ментов и размещение отчетной д</w:t>
      </w:r>
      <w:r>
        <w:rPr>
          <w:sz w:val="28"/>
          <w:szCs w:val="28"/>
        </w:rPr>
        <w:t xml:space="preserve">о</w:t>
      </w:r>
      <w:r>
        <w:rPr>
          <w:sz w:val="28"/>
          <w:szCs w:val="28"/>
        </w:rPr>
        <w:t xml:space="preserve">кументации о практике в электронно-информационной образовательной среде университета</w:t>
      </w:r>
      <w:r>
        <w:rPr>
          <w:sz w:val="28"/>
          <w:szCs w:val="28"/>
        </w:rPr>
        <w:t xml:space="preserve">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83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83"/>
        <w:ind w:firstLine="540"/>
        <w:jc w:val="center"/>
        <w:rPr>
          <w:b/>
          <w:sz w:val="32"/>
        </w:rPr>
      </w:pPr>
      <w:r>
        <w:rPr>
          <w:b/>
          <w:sz w:val="32"/>
        </w:rPr>
        <w:t xml:space="preserve">13. ОРГАНИЗАЦИЯ И ПРОВЕДЕНИЕ ПРАКТИКИ ДЛЯ ЛИЦ С ОГРАНИЧЕННЫМИ ВОЗМОЖНОСТЯМИ ЗДОРОВЬЯ</w:t>
      </w:r>
      <w:r>
        <w:rPr>
          <w:b/>
          <w:sz w:val="32"/>
        </w:rPr>
      </w:r>
      <w:r>
        <w:rPr>
          <w:b/>
          <w:sz w:val="32"/>
        </w:rPr>
      </w:r>
    </w:p>
    <w:p>
      <w:pPr>
        <w:pStyle w:val="983"/>
        <w:ind w:firstLine="540"/>
        <w:jc w:val="center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49"/>
        <w:ind w:firstLine="567"/>
        <w:jc w:val="both"/>
        <w:rPr>
          <w:sz w:val="28"/>
          <w:szCs w:val="28"/>
        </w:rPr>
      </w:pPr>
      <w:r>
        <w:rPr>
          <w:sz w:val="28"/>
        </w:rPr>
        <w:t xml:space="preserve">Выполнение заданий практики обучающимися с ограниченными возмо</w:t>
      </w:r>
      <w:r>
        <w:rPr>
          <w:sz w:val="28"/>
        </w:rPr>
        <w:t xml:space="preserve">ж</w:t>
      </w:r>
      <w:r>
        <w:rPr>
          <w:sz w:val="28"/>
        </w:rPr>
        <w:t xml:space="preserve">ностями здоровья (ОВЗ) осуществляется с учетом особенностей психофизич</w:t>
      </w:r>
      <w:r>
        <w:rPr>
          <w:sz w:val="28"/>
        </w:rPr>
        <w:t xml:space="preserve">е</w:t>
      </w:r>
      <w:r>
        <w:rPr>
          <w:sz w:val="28"/>
        </w:rPr>
        <w:t xml:space="preserve">ского развития, индивидуальных возможностей и состояния здоровья таких обучающихся, рекомендации медико-социальной экспертизы, а также индив</w:t>
      </w:r>
      <w:r>
        <w:rPr>
          <w:sz w:val="28"/>
        </w:rPr>
        <w:t xml:space="preserve">и</w:t>
      </w:r>
      <w:r>
        <w:rPr>
          <w:sz w:val="28"/>
        </w:rPr>
        <w:t xml:space="preserve">дуальной программе реабилитации, относительно рекомендованных условий и видов труда.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49"/>
        <w:ind w:left="567"/>
        <w:jc w:val="right"/>
        <w:spacing w:line="360" w:lineRule="exact"/>
        <w:tabs>
          <w:tab w:val="left" w:pos="993" w:leader="none"/>
        </w:tabs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49"/>
        <w:ind w:left="567"/>
        <w:jc w:val="right"/>
        <w:spacing w:line="360" w:lineRule="exact"/>
        <w:tabs>
          <w:tab w:val="left" w:pos="993" w:leader="none"/>
        </w:tabs>
        <w:rPr>
          <w:sz w:val="28"/>
          <w:szCs w:val="28"/>
        </w:rPr>
      </w:pPr>
      <w:r>
        <w:rPr>
          <w:sz w:val="28"/>
          <w:szCs w:val="28"/>
        </w:rPr>
        <w:br w:type="page" w:clear="all"/>
      </w:r>
      <w:r>
        <w:rPr>
          <w:sz w:val="28"/>
          <w:szCs w:val="28"/>
        </w:rPr>
        <w:t xml:space="preserve">Приложение 1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49"/>
        <w:ind w:left="567"/>
        <w:jc w:val="right"/>
        <w:spacing w:line="360" w:lineRule="exact"/>
        <w:tabs>
          <w:tab w:val="left" w:pos="993" w:leader="none"/>
        </w:tabs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tbl>
      <w:tblPr>
        <w:tblW w:w="0" w:type="auto"/>
        <w:tblInd w:w="0" w:type="dxa"/>
        <w:tblLayout w:type="autofit"/>
        <w:tblCellMar>
          <w:left w:w="108" w:type="dxa"/>
          <w:top w:w="0" w:type="dxa"/>
          <w:right w:w="108" w:type="dxa"/>
          <w:bottom w:w="0" w:type="dxa"/>
        </w:tblCellMar>
        <w:tblLook w:val="04A0" w:firstRow="1" w:lastRow="0" w:firstColumn="1" w:lastColumn="0" w:noHBand="0" w:noVBand="1"/>
      </w:tblPr>
      <w:tblGrid>
        <w:gridCol w:w="9797"/>
      </w:tblGrid>
      <w:tr>
        <w:tblPrEx/>
        <w:trPr/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9797" w:type="dxa"/>
            <w:vAlign w:val="top"/>
            <w:textDirection w:val="lrTb"/>
            <w:noWrap w:val="false"/>
          </w:tcPr>
          <w:tbl>
            <w:tblPr>
              <w:tblW w:w="0" w:type="auto"/>
              <w:tblInd w:w="0" w:type="dxa"/>
              <w:tblLayout w:type="autofit"/>
              <w:tblCellMar>
                <w:left w:w="108" w:type="dxa"/>
                <w:top w:w="0" w:type="dxa"/>
                <w:right w:w="108" w:type="dxa"/>
                <w:bottom w:w="0" w:type="dxa"/>
              </w:tblCellMar>
              <w:tblLook w:val="04A0" w:firstRow="1" w:lastRow="0" w:firstColumn="1" w:lastColumn="0" w:noHBand="0" w:noVBand="1"/>
            </w:tblPr>
            <w:tblGrid>
              <w:gridCol w:w="1609"/>
              <w:gridCol w:w="7892"/>
            </w:tblGrid>
            <w:tr>
              <w:tblPrEx/>
              <w:trPr/>
              <w:tc>
                <w:tcPr>
                  <w:tcBorders>
                    <w:top w:val="none" w:color="000000" w:sz="0" w:space="0"/>
                    <w:left w:val="none" w:color="000000" w:sz="0" w:space="0"/>
                    <w:bottom w:val="none" w:color="000000" w:sz="0" w:space="0"/>
                    <w:right w:val="none" w:color="000000" w:sz="0" w:space="0"/>
                  </w:tcBorders>
                  <w:tcW w:w="1384" w:type="dxa"/>
                  <w:vAlign w:val="top"/>
                  <w:textDirection w:val="lrTb"/>
                  <w:noWrap w:val="false"/>
                </w:tcPr>
                <w:p>
                  <w:pPr>
                    <w:pStyle w:val="949"/>
                    <w:rPr>
                      <w:rFonts w:ascii="Calibri" w:hAnsi="Calibri" w:eastAsia="Calibri"/>
                      <w:sz w:val="22"/>
                      <w:szCs w:val="22"/>
                      <w:lang w:val="en-US"/>
                    </w:rPr>
                  </w:pPr>
                  <w:r>
                    <mc:AlternateContent>
                      <mc:Choice Requires="wpg">
                        <w:drawing>
                          <wp:inline xmlns:wp="http://schemas.openxmlformats.org/drawingml/2006/wordprocessingDrawing" distT="0" distB="0" distL="0" distR="0">
                            <wp:extent cx="884067" cy="1244265"/>
                            <wp:effectExtent l="0" t="0" r="0" b="0"/>
                            <wp:docPr id="5" name="_x0000_i1034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"/>
                                    <pic:cNvPicPr/>
                                    <pic:nvPr/>
                                  </pic:nvPicPr>
                                  <pic:blipFill>
                                    <a:blip r:embed="rId12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884066" cy="124426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mc:Choice>
                      <mc:Fallback>
                        <w:pict>
                          <v:shapetype type="#_x0000_t75" o:spt="75" coordsize="21600,21600" o:preferrelative="t" path="m@4@5l@4@11@9@11@9@5xe">
                            <v:formulas>
                              <v:f eqn="if lineDrawn pixelLineWidth 0"/>
                              <v:f eqn="sum @0 1 0"/>
                              <v:f eqn="sum 0 0 @1"/>
                              <v:f eqn="prod @2 1 2"/>
                              <v:f eqn="prod @3 21600 pixelWidth"/>
                              <v:f eqn="prod @3 21600 pixelHeight"/>
                              <v:f eqn="sum @0 0 1"/>
                              <v:f eqn="prod @6 1 2"/>
                              <v:f eqn="prod @7 21600 pixelWidth"/>
                              <v:f eqn="sum @8 21600 0"/>
                              <v:f eqn="prod @7 21600 pixelHeight"/>
                              <v:f eqn="sum @10 21600 0"/>
                            </v:formulas>
                          </v:shapetype>
                          <v:shape id="_x0000_i4" o:spid="_x0000_s4" type="#_x0000_t75" style="width:69.61pt;height:97.97pt;mso-wrap-distance-left:0.00pt;mso-wrap-distance-top:0.00pt;mso-wrap-distance-right:0.00pt;mso-wrap-distance-bottom:0.00pt;" stroked="f">
                            <v:path textboxrect="0,0,0,0"/>
                            <v:imagedata r:id="rId12" o:title=""/>
                          </v:shape>
                        </w:pict>
                      </mc:Fallback>
                    </mc:AlternateContent>
                  </w:r>
                  <w:r>
                    <w:rPr>
                      <w:rFonts w:ascii="Calibri" w:hAnsi="Calibri" w:eastAsia="Calibri"/>
                      <w:sz w:val="22"/>
                      <w:szCs w:val="22"/>
                      <w:lang w:val="en-US"/>
                    </w:rPr>
                  </w:r>
                  <w:r>
                    <w:rPr>
                      <w:rFonts w:ascii="Calibri" w:hAnsi="Calibri" w:eastAsia="Calibri"/>
                      <w:sz w:val="22"/>
                      <w:szCs w:val="22"/>
                      <w:lang w:val="en-US"/>
                    </w:rPr>
                  </w:r>
                </w:p>
              </w:tc>
              <w:tc>
                <w:tcPr>
                  <w:tcBorders>
                    <w:top w:val="none" w:color="000000" w:sz="0" w:space="0"/>
                    <w:left w:val="none" w:color="000000" w:sz="0" w:space="0"/>
                    <w:bottom w:val="none" w:color="000000" w:sz="0" w:space="0"/>
                    <w:right w:val="none" w:color="000000" w:sz="0" w:space="0"/>
                  </w:tcBorders>
                  <w:tcW w:w="7892" w:type="dxa"/>
                  <w:vAlign w:val="top"/>
                  <w:textDirection w:val="lrTb"/>
                  <w:noWrap w:val="false"/>
                </w:tcPr>
                <w:p>
                  <w:pPr>
                    <w:pStyle w:val="949"/>
                    <w:rPr>
                      <w:rFonts w:eastAsia="Calibri"/>
                      <w:b/>
                      <w:lang w:val="en-US"/>
                    </w:rPr>
                  </w:pPr>
                  <w:r>
                    <w:rPr>
                      <w:rFonts w:eastAsia="Calibri"/>
                      <w:b/>
                      <w:lang w:val="en-US"/>
                    </w:rPr>
                  </w:r>
                  <w:r>
                    <w:rPr>
                      <w:rFonts w:eastAsia="Calibri"/>
                      <w:b/>
                      <w:lang w:val="en-US"/>
                    </w:rPr>
                  </w:r>
                  <w:r>
                    <w:rPr>
                      <w:rFonts w:eastAsia="Calibri"/>
                      <w:b/>
                      <w:lang w:val="en-US"/>
                    </w:rPr>
                  </w:r>
                </w:p>
                <w:p>
                  <w:pPr>
                    <w:pStyle w:val="949"/>
                    <w:ind w:left="-261"/>
                    <w:jc w:val="center"/>
                    <w:spacing w:line="360" w:lineRule="auto"/>
                    <w:rPr>
                      <w:rFonts w:eastAsia="Calibri"/>
                      <w:b/>
                      <w:sz w:val="22"/>
                      <w:szCs w:val="22"/>
                    </w:rPr>
                  </w:pPr>
                  <w:r>
                    <w:rPr>
                      <w:rFonts w:eastAsia="Calibri"/>
                      <w:b/>
                      <w:sz w:val="22"/>
                      <w:szCs w:val="22"/>
                    </w:rPr>
                    <w:t xml:space="preserve">Автономная некомме</w:t>
                  </w:r>
                  <w:r>
                    <w:rPr>
                      <w:rFonts w:eastAsia="Calibri"/>
                      <w:b/>
                      <w:sz w:val="22"/>
                      <w:szCs w:val="22"/>
                    </w:rPr>
                    <w:t xml:space="preserve">р</w:t>
                  </w:r>
                  <w:r>
                    <w:rPr>
                      <w:rFonts w:eastAsia="Calibri"/>
                      <w:b/>
                      <w:sz w:val="22"/>
                      <w:szCs w:val="22"/>
                    </w:rPr>
                    <w:t xml:space="preserve">ческая образовательная организация</w:t>
                  </w:r>
                  <w:r>
                    <w:rPr>
                      <w:rFonts w:eastAsia="Calibri"/>
                      <w:b/>
                      <w:sz w:val="22"/>
                      <w:szCs w:val="22"/>
                    </w:rPr>
                  </w:r>
                  <w:r>
                    <w:rPr>
                      <w:rFonts w:eastAsia="Calibri"/>
                      <w:b/>
                      <w:sz w:val="22"/>
                      <w:szCs w:val="22"/>
                    </w:rPr>
                  </w:r>
                </w:p>
                <w:p>
                  <w:pPr>
                    <w:pStyle w:val="949"/>
                    <w:jc w:val="center"/>
                    <w:spacing w:line="360" w:lineRule="auto"/>
                    <w:rPr>
                      <w:rFonts w:eastAsia="Calibri"/>
                      <w:b/>
                      <w:sz w:val="22"/>
                      <w:szCs w:val="22"/>
                    </w:rPr>
                  </w:pPr>
                  <w:r>
                    <w:rPr>
                      <w:rFonts w:eastAsia="Calibri"/>
                      <w:b/>
                      <w:sz w:val="22"/>
                      <w:szCs w:val="22"/>
                    </w:rPr>
                    <w:t xml:space="preserve">высшего образования Центросоюза Российской Федер</w:t>
                  </w:r>
                  <w:r>
                    <w:rPr>
                      <w:rFonts w:eastAsia="Calibri"/>
                      <w:b/>
                      <w:sz w:val="22"/>
                      <w:szCs w:val="22"/>
                    </w:rPr>
                    <w:t xml:space="preserve">а</w:t>
                  </w:r>
                  <w:r>
                    <w:rPr>
                      <w:rFonts w:eastAsia="Calibri"/>
                      <w:b/>
                      <w:sz w:val="22"/>
                      <w:szCs w:val="22"/>
                    </w:rPr>
                    <w:t xml:space="preserve">ции</w:t>
                  </w:r>
                  <w:r>
                    <w:rPr>
                      <w:rFonts w:eastAsia="Calibri"/>
                      <w:b/>
                      <w:sz w:val="22"/>
                      <w:szCs w:val="22"/>
                    </w:rPr>
                  </w:r>
                  <w:r>
                    <w:rPr>
                      <w:rFonts w:eastAsia="Calibri"/>
                      <w:b/>
                      <w:sz w:val="22"/>
                      <w:szCs w:val="22"/>
                    </w:rPr>
                  </w:r>
                </w:p>
                <w:p>
                  <w:pPr>
                    <w:pStyle w:val="949"/>
                    <w:jc w:val="center"/>
                    <w:spacing w:line="360" w:lineRule="auto"/>
                    <w:rPr>
                      <w:rFonts w:eastAsia="Calibri"/>
                      <w:sz w:val="28"/>
                      <w:szCs w:val="28"/>
                    </w:rPr>
                  </w:pPr>
                  <w:r>
                    <w:rPr>
                      <w:rFonts w:eastAsia="Calibri"/>
                      <w:b/>
                      <w:sz w:val="28"/>
                      <w:szCs w:val="28"/>
                    </w:rPr>
                    <w:t xml:space="preserve">«Сибирский университет п</w:t>
                  </w:r>
                  <w:r>
                    <w:rPr>
                      <w:rFonts w:eastAsia="Calibri"/>
                      <w:b/>
                      <w:sz w:val="28"/>
                      <w:szCs w:val="28"/>
                    </w:rPr>
                    <w:t xml:space="preserve">о</w:t>
                  </w:r>
                  <w:r>
                    <w:rPr>
                      <w:rFonts w:eastAsia="Calibri"/>
                      <w:b/>
                      <w:sz w:val="28"/>
                      <w:szCs w:val="28"/>
                    </w:rPr>
                    <w:t xml:space="preserve">требительской кооперации»</w:t>
                  </w:r>
                  <w:r>
                    <w:rPr>
                      <w:rFonts w:eastAsia="Calibri"/>
                      <w:sz w:val="28"/>
                      <w:szCs w:val="28"/>
                    </w:rPr>
                  </w:r>
                  <w:r>
                    <w:rPr>
                      <w:rFonts w:eastAsia="Calibri"/>
                      <w:sz w:val="28"/>
                      <w:szCs w:val="28"/>
                    </w:rPr>
                  </w:r>
                </w:p>
              </w:tc>
            </w:tr>
          </w:tbl>
          <w:p>
            <w:pPr>
              <w:pStyle w:val="949"/>
              <w:jc w:val="center"/>
              <w:rPr>
                <w:szCs w:val="28"/>
              </w:rPr>
            </w:pPr>
            <w:r>
              <w:rPr>
                <w:szCs w:val="28"/>
              </w:rPr>
            </w:r>
            <w:r>
              <w:rPr>
                <w:szCs w:val="28"/>
              </w:rPr>
            </w:r>
            <w:r>
              <w:rPr>
                <w:szCs w:val="28"/>
              </w:rPr>
            </w:r>
          </w:p>
        </w:tc>
      </w:tr>
    </w:tbl>
    <w:p>
      <w:pPr>
        <w:pStyle w:val="949"/>
        <w:ind w:firstLine="567"/>
        <w:rPr>
          <w:b/>
          <w:bCs/>
          <w:caps/>
        </w:rPr>
      </w:pPr>
      <w:r>
        <w:rPr>
          <w:b/>
          <w:bCs/>
          <w:caps/>
        </w:rPr>
      </w:r>
      <w:r>
        <w:rPr>
          <w:b/>
          <w:bCs/>
          <w:caps/>
        </w:rPr>
      </w:r>
      <w:r>
        <w:rPr>
          <w:b/>
          <w:bCs/>
          <w:caps/>
        </w:rPr>
      </w:r>
    </w:p>
    <w:p>
      <w:pPr>
        <w:pStyle w:val="949"/>
        <w:rPr>
          <w:sz w:val="28"/>
        </w:rPr>
      </w:pPr>
      <w:r>
        <w:rPr>
          <w:sz w:val="28"/>
        </w:rPr>
      </w:r>
      <w:r>
        <w:rPr>
          <w:sz w:val="28"/>
        </w:rPr>
      </w:r>
      <w:r>
        <w:rPr>
          <w:sz w:val="28"/>
        </w:rPr>
      </w:r>
    </w:p>
    <w:p>
      <w:pPr>
        <w:pStyle w:val="949"/>
        <w:rPr>
          <w:sz w:val="28"/>
        </w:rPr>
      </w:pPr>
      <w:r>
        <w:rPr>
          <w:sz w:val="28"/>
        </w:rPr>
        <w:tab/>
      </w:r>
      <w:r>
        <w:rPr>
          <w:sz w:val="28"/>
        </w:rPr>
        <w:t xml:space="preserve">Кафедра _______</w:t>
      </w:r>
      <w:r>
        <w:rPr>
          <w:sz w:val="28"/>
        </w:rPr>
        <w:t xml:space="preserve">_________ИНФОРМАТИКИ</w:t>
      </w:r>
      <w:r>
        <w:rPr>
          <w:sz w:val="28"/>
        </w:rPr>
        <w:t xml:space="preserve">____________</w:t>
      </w:r>
      <w:r>
        <w:rPr>
          <w:sz w:val="28"/>
        </w:rPr>
      </w:r>
      <w:r>
        <w:rPr>
          <w:sz w:val="28"/>
        </w:rPr>
      </w:r>
    </w:p>
    <w:p>
      <w:pPr>
        <w:pStyle w:val="949"/>
        <w:rPr>
          <w:sz w:val="28"/>
        </w:rPr>
      </w:pPr>
      <w:r>
        <w:rPr>
          <w:sz w:val="28"/>
        </w:rPr>
      </w:r>
      <w:r>
        <w:rPr>
          <w:sz w:val="28"/>
        </w:rPr>
      </w:r>
      <w:r>
        <w:rPr>
          <w:sz w:val="28"/>
        </w:rPr>
      </w:r>
    </w:p>
    <w:p>
      <w:pPr>
        <w:pStyle w:val="949"/>
        <w:rPr>
          <w:sz w:val="28"/>
        </w:rPr>
      </w:pPr>
      <w:r>
        <w:rPr>
          <w:sz w:val="28"/>
        </w:rPr>
      </w:r>
      <w:r>
        <w:rPr>
          <w:sz w:val="28"/>
        </w:rPr>
      </w:r>
      <w:r>
        <w:rPr>
          <w:sz w:val="28"/>
        </w:rPr>
      </w:r>
    </w:p>
    <w:p>
      <w:pPr>
        <w:pStyle w:val="949"/>
        <w:jc w:val="center"/>
        <w:rPr>
          <w:sz w:val="36"/>
        </w:rPr>
      </w:pPr>
      <w:r>
        <w:rPr>
          <w:b/>
          <w:sz w:val="36"/>
        </w:rPr>
        <w:t xml:space="preserve">ОТЧЕТ О </w:t>
      </w:r>
      <w:r>
        <w:rPr>
          <w:b/>
          <w:sz w:val="36"/>
        </w:rPr>
        <w:t xml:space="preserve"> </w:t>
      </w:r>
      <w:r>
        <w:rPr>
          <w:b/>
          <w:sz w:val="28"/>
          <w:szCs w:val="28"/>
        </w:rPr>
        <w:t xml:space="preserve"> </w:t>
      </w:r>
      <w:r>
        <w:rPr>
          <w:b/>
          <w:sz w:val="36"/>
        </w:rPr>
        <w:t xml:space="preserve">ОЗНАКОМИТЕЛЬН</w:t>
      </w:r>
      <w:r>
        <w:rPr>
          <w:b/>
          <w:sz w:val="36"/>
        </w:rPr>
        <w:t xml:space="preserve">ОЙ</w:t>
      </w:r>
      <w:r>
        <w:rPr>
          <w:sz w:val="36"/>
        </w:rPr>
        <w:t xml:space="preserve"> </w:t>
      </w:r>
      <w:r>
        <w:rPr>
          <w:sz w:val="36"/>
        </w:rPr>
        <w:t xml:space="preserve">  </w:t>
      </w:r>
      <w:r>
        <w:rPr>
          <w:b/>
          <w:sz w:val="36"/>
        </w:rPr>
        <w:t xml:space="preserve">ПРАКТИКЕ</w:t>
      </w:r>
      <w:r>
        <w:rPr>
          <w:sz w:val="36"/>
        </w:rPr>
      </w:r>
      <w:r>
        <w:rPr>
          <w:sz w:val="36"/>
        </w:rPr>
      </w:r>
    </w:p>
    <w:p>
      <w:pPr>
        <w:pStyle w:val="949"/>
        <w:jc w:val="center"/>
        <w:rPr>
          <w:i/>
          <w:sz w:val="18"/>
          <w:szCs w:val="18"/>
        </w:rPr>
      </w:pPr>
      <w:r>
        <w:rPr>
          <w:i/>
          <w:sz w:val="18"/>
          <w:szCs w:val="18"/>
        </w:rPr>
        <w:t xml:space="preserve">(наименование практики)</w:t>
      </w:r>
      <w:r>
        <w:rPr>
          <w:i/>
          <w:sz w:val="18"/>
          <w:szCs w:val="18"/>
        </w:rPr>
      </w:r>
      <w:r>
        <w:rPr>
          <w:i/>
          <w:sz w:val="18"/>
          <w:szCs w:val="18"/>
        </w:rPr>
      </w:r>
    </w:p>
    <w:p>
      <w:pPr>
        <w:pStyle w:val="949"/>
        <w:rPr>
          <w:sz w:val="32"/>
        </w:rPr>
      </w:pPr>
      <w:r>
        <w:rPr>
          <w:sz w:val="32"/>
        </w:rPr>
      </w:r>
      <w:r>
        <w:rPr>
          <w:sz w:val="32"/>
        </w:rPr>
      </w:r>
      <w:r>
        <w:rPr>
          <w:sz w:val="32"/>
        </w:rPr>
      </w:r>
    </w:p>
    <w:p>
      <w:pPr>
        <w:pStyle w:val="94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Место прохождения практики: </w:t>
      </w:r>
      <w:r>
        <w:rPr>
          <w:sz w:val="28"/>
          <w:szCs w:val="28"/>
          <w:u w:val="single"/>
        </w:rPr>
        <w:tab/>
      </w:r>
      <w:r>
        <w:rPr>
          <w:spacing w:val="6"/>
          <w:sz w:val="28"/>
          <w:szCs w:val="28"/>
          <w:u w:val="single"/>
        </w:rPr>
        <w:t xml:space="preserve">АНОО ВО Центросоюза РФ «Сибирский</w:t>
        <w:br w:type="textWrapping" w:clear="all"/>
      </w:r>
      <w:r>
        <w:rPr>
          <w:sz w:val="28"/>
          <w:szCs w:val="28"/>
          <w:u w:val="single"/>
        </w:rPr>
        <w:t xml:space="preserve">университет потребительской кооперации»</w:t>
        <w:tab/>
        <w:tab/>
        <w:tab/>
        <w:tab/>
        <w:tab/>
        <w:tab/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49"/>
        <w:jc w:val="both"/>
        <w:rPr>
          <w:i/>
        </w:rPr>
      </w:pPr>
      <w:r>
        <w:rPr>
          <w:i/>
        </w:rPr>
      </w:r>
      <w:r>
        <w:rPr>
          <w:i/>
        </w:rPr>
      </w:r>
      <w:r>
        <w:rPr>
          <w:i/>
        </w:rPr>
      </w:r>
    </w:p>
    <w:p>
      <w:pPr>
        <w:pStyle w:val="949"/>
        <w:rPr>
          <w:sz w:val="32"/>
        </w:rPr>
      </w:pPr>
      <w:r>
        <w:rPr>
          <w:sz w:val="32"/>
        </w:rPr>
      </w:r>
      <w:r>
        <w:rPr>
          <w:sz w:val="32"/>
        </w:rPr>
      </w:r>
      <w:r>
        <w:rPr>
          <w:sz w:val="32"/>
        </w:rPr>
      </w:r>
    </w:p>
    <w:p>
      <w:pPr>
        <w:pStyle w:val="949"/>
        <w:rPr>
          <w:sz w:val="32"/>
        </w:rPr>
      </w:pPr>
      <w:r>
        <w:rPr>
          <w:sz w:val="32"/>
        </w:rPr>
      </w:r>
      <w:r>
        <w:rPr>
          <w:sz w:val="32"/>
        </w:rPr>
      </w:r>
      <w:r>
        <w:rPr>
          <w:sz w:val="32"/>
        </w:rPr>
      </w:r>
    </w:p>
    <w:p>
      <w:pPr>
        <w:pStyle w:val="949"/>
        <w:rPr>
          <w:sz w:val="32"/>
        </w:rPr>
      </w:pPr>
      <w:r>
        <w:rPr>
          <w:sz w:val="32"/>
        </w:rPr>
      </w:r>
      <w:r>
        <w:rPr>
          <w:sz w:val="32"/>
        </w:rPr>
      </w:r>
      <w:r>
        <w:rPr>
          <w:sz w:val="32"/>
        </w:rPr>
      </w:r>
    </w:p>
    <w:p>
      <w:pPr>
        <w:pStyle w:val="949"/>
        <w:ind w:firstLine="5103"/>
        <w:rPr>
          <w:sz w:val="28"/>
        </w:rPr>
      </w:pPr>
      <w:r>
        <w:rPr>
          <w:sz w:val="28"/>
        </w:rPr>
        <w:t xml:space="preserve">Обучающегося      </w:t>
      </w:r>
      <w:r>
        <w:rPr>
          <w:sz w:val="28"/>
        </w:rPr>
        <w:t xml:space="preserve">_______ курса</w:t>
      </w:r>
      <w:r>
        <w:rPr>
          <w:sz w:val="28"/>
        </w:rPr>
      </w:r>
      <w:r>
        <w:rPr>
          <w:sz w:val="28"/>
        </w:rPr>
      </w:r>
    </w:p>
    <w:p>
      <w:pPr>
        <w:pStyle w:val="949"/>
        <w:ind w:firstLine="5103"/>
        <w:spacing w:line="240" w:lineRule="atLeast"/>
        <w:rPr>
          <w:sz w:val="32"/>
        </w:rPr>
      </w:pPr>
      <w:r>
        <w:rPr>
          <w:sz w:val="32"/>
        </w:rPr>
        <w:t xml:space="preserve">__________________________</w:t>
      </w:r>
      <w:r>
        <w:rPr>
          <w:sz w:val="32"/>
        </w:rPr>
      </w:r>
      <w:r>
        <w:rPr>
          <w:sz w:val="32"/>
        </w:rPr>
      </w:r>
    </w:p>
    <w:p>
      <w:pPr>
        <w:pStyle w:val="949"/>
        <w:ind w:left="6480"/>
        <w:spacing w:line="240" w:lineRule="atLeast"/>
        <w:rPr>
          <w:i/>
        </w:rPr>
      </w:pPr>
      <w:r>
        <w:rPr>
          <w:i/>
        </w:rPr>
        <w:t xml:space="preserve">(Фамилия И.О.)</w:t>
      </w:r>
      <w:r>
        <w:rPr>
          <w:i/>
        </w:rPr>
      </w:r>
      <w:r>
        <w:rPr>
          <w:i/>
        </w:rPr>
      </w:r>
    </w:p>
    <w:p>
      <w:pPr>
        <w:pStyle w:val="949"/>
        <w:ind w:firstLine="5103"/>
        <w:spacing w:line="240" w:lineRule="atLeast"/>
        <w:rPr>
          <w:sz w:val="28"/>
        </w:rPr>
      </w:pPr>
      <w:r>
        <w:rPr>
          <w:sz w:val="28"/>
        </w:rPr>
        <w:t xml:space="preserve">______________________________</w:t>
      </w:r>
      <w:r>
        <w:rPr>
          <w:sz w:val="28"/>
        </w:rPr>
      </w:r>
      <w:r>
        <w:rPr>
          <w:sz w:val="28"/>
        </w:rPr>
      </w:r>
    </w:p>
    <w:p>
      <w:pPr>
        <w:pStyle w:val="949"/>
        <w:ind w:left="6480"/>
        <w:rPr>
          <w:i/>
        </w:rPr>
      </w:pPr>
      <w:r>
        <w:rPr>
          <w:i/>
        </w:rPr>
        <w:t xml:space="preserve">(группа, шифр)</w:t>
      </w:r>
      <w:r>
        <w:rPr>
          <w:i/>
        </w:rPr>
      </w:r>
      <w:r>
        <w:rPr>
          <w:i/>
        </w:rPr>
      </w:r>
    </w:p>
    <w:p>
      <w:pPr>
        <w:pStyle w:val="949"/>
        <w:ind w:right="-144" w:firstLine="5103"/>
        <w:rPr>
          <w:sz w:val="28"/>
        </w:rPr>
      </w:pPr>
      <w:r>
        <w:rPr>
          <w:sz w:val="28"/>
        </w:rPr>
        <w:t xml:space="preserve">Руководитель практики  _________</w:t>
      </w:r>
      <w:r>
        <w:rPr>
          <w:sz w:val="28"/>
        </w:rPr>
      </w:r>
      <w:r>
        <w:rPr>
          <w:sz w:val="28"/>
        </w:rPr>
      </w:r>
    </w:p>
    <w:p>
      <w:pPr>
        <w:pStyle w:val="949"/>
        <w:ind w:firstLine="5103"/>
        <w:rPr>
          <w:sz w:val="28"/>
        </w:rPr>
      </w:pPr>
      <w:r>
        <w:rPr>
          <w:sz w:val="28"/>
        </w:rPr>
        <w:t xml:space="preserve">______________________________</w:t>
      </w:r>
      <w:r>
        <w:rPr>
          <w:sz w:val="28"/>
        </w:rPr>
      </w:r>
      <w:r>
        <w:rPr>
          <w:sz w:val="28"/>
        </w:rPr>
      </w:r>
    </w:p>
    <w:p>
      <w:pPr>
        <w:pStyle w:val="949"/>
        <w:jc w:val="right"/>
        <w:rPr>
          <w:i/>
        </w:rPr>
      </w:pPr>
      <w:r>
        <w:rPr>
          <w:i/>
        </w:rPr>
        <w:t xml:space="preserve">(должность, ученое звание, ученая степень)</w:t>
      </w:r>
      <w:r>
        <w:rPr>
          <w:i/>
        </w:rPr>
      </w:r>
      <w:r>
        <w:rPr>
          <w:i/>
        </w:rPr>
      </w:r>
    </w:p>
    <w:p>
      <w:pPr>
        <w:pStyle w:val="949"/>
        <w:ind w:firstLine="5103"/>
        <w:rPr>
          <w:sz w:val="28"/>
        </w:rPr>
      </w:pPr>
      <w:r>
        <w:rPr>
          <w:sz w:val="28"/>
        </w:rPr>
        <w:t xml:space="preserve">______________________________</w:t>
      </w:r>
      <w:r>
        <w:rPr>
          <w:sz w:val="28"/>
        </w:rPr>
      </w:r>
      <w:r>
        <w:rPr>
          <w:sz w:val="28"/>
        </w:rPr>
      </w:r>
    </w:p>
    <w:p>
      <w:pPr>
        <w:pStyle w:val="949"/>
        <w:ind w:left="1377" w:firstLine="5103"/>
        <w:spacing w:line="360" w:lineRule="auto"/>
        <w:rPr>
          <w:i/>
        </w:rPr>
      </w:pPr>
      <w:r>
        <w:rPr>
          <w:i/>
        </w:rPr>
        <w:t xml:space="preserve"> (Фамилия И.О.)</w:t>
      </w:r>
      <w:r>
        <w:rPr>
          <w:i/>
        </w:rPr>
      </w:r>
      <w:r>
        <w:rPr>
          <w:i/>
        </w:rPr>
      </w:r>
    </w:p>
    <w:p>
      <w:pPr>
        <w:pStyle w:val="949"/>
        <w:ind w:right="-144" w:firstLine="5103"/>
        <w:spacing w:line="240" w:lineRule="atLeast"/>
        <w:rPr>
          <w:sz w:val="28"/>
        </w:rPr>
      </w:pPr>
      <w:r>
        <w:rPr>
          <w:sz w:val="28"/>
        </w:rPr>
        <w:t xml:space="preserve">Оценка после защиты ___________</w:t>
      </w:r>
      <w:r>
        <w:rPr>
          <w:sz w:val="28"/>
        </w:rPr>
      </w:r>
      <w:r>
        <w:rPr>
          <w:sz w:val="28"/>
        </w:rPr>
      </w:r>
    </w:p>
    <w:p>
      <w:pPr>
        <w:pStyle w:val="949"/>
        <w:ind w:right="-144" w:firstLine="5103"/>
        <w:spacing w:line="360" w:lineRule="auto"/>
        <w:rPr>
          <w:sz w:val="10"/>
          <w:szCs w:val="10"/>
        </w:rPr>
      </w:pPr>
      <w:r>
        <w:rPr>
          <w:sz w:val="10"/>
          <w:szCs w:val="10"/>
        </w:rPr>
      </w:r>
      <w:r>
        <w:rPr>
          <w:sz w:val="10"/>
          <w:szCs w:val="10"/>
        </w:rPr>
      </w:r>
      <w:r>
        <w:rPr>
          <w:sz w:val="10"/>
          <w:szCs w:val="10"/>
        </w:rPr>
      </w:r>
    </w:p>
    <w:p>
      <w:pPr>
        <w:pStyle w:val="949"/>
        <w:ind w:right="-144" w:firstLine="5103"/>
        <w:spacing w:line="360" w:lineRule="auto"/>
        <w:rPr>
          <w:sz w:val="28"/>
        </w:rPr>
      </w:pPr>
      <w:r>
        <w:rPr>
          <w:sz w:val="28"/>
        </w:rPr>
        <w:t xml:space="preserve">Дата защиты___________________</w:t>
      </w:r>
      <w:r>
        <w:rPr>
          <w:sz w:val="28"/>
        </w:rPr>
      </w:r>
      <w:r>
        <w:rPr>
          <w:sz w:val="28"/>
        </w:rPr>
      </w:r>
    </w:p>
    <w:p>
      <w:pPr>
        <w:pStyle w:val="949"/>
        <w:tabs>
          <w:tab w:val="left" w:pos="5103" w:leader="none"/>
        </w:tabs>
        <w:rPr>
          <w:sz w:val="28"/>
        </w:rPr>
      </w:pPr>
      <w:r>
        <w:rPr>
          <w:sz w:val="28"/>
        </w:rPr>
      </w:r>
      <w:r>
        <w:rPr>
          <w:sz w:val="28"/>
        </w:rPr>
      </w:r>
      <w:r>
        <w:rPr>
          <w:sz w:val="28"/>
        </w:rPr>
      </w:r>
    </w:p>
    <w:p>
      <w:pPr>
        <w:pStyle w:val="949"/>
        <w:tabs>
          <w:tab w:val="left" w:pos="5103" w:leader="none"/>
        </w:tabs>
        <w:rPr>
          <w:sz w:val="28"/>
        </w:rPr>
      </w:pPr>
      <w:r>
        <w:rPr>
          <w:sz w:val="28"/>
        </w:rPr>
      </w:r>
      <w:r>
        <w:rPr>
          <w:sz w:val="28"/>
        </w:rPr>
      </w:r>
      <w:r>
        <w:rPr>
          <w:sz w:val="28"/>
        </w:rPr>
      </w:r>
    </w:p>
    <w:p>
      <w:pPr>
        <w:pStyle w:val="949"/>
        <w:jc w:val="center"/>
        <w:rPr>
          <w:sz w:val="28"/>
        </w:rPr>
      </w:pPr>
      <w:r>
        <w:rPr>
          <w:sz w:val="28"/>
        </w:rPr>
      </w:r>
      <w:r>
        <w:rPr>
          <w:sz w:val="28"/>
        </w:rPr>
      </w:r>
      <w:r>
        <w:rPr>
          <w:sz w:val="28"/>
        </w:rPr>
      </w:r>
    </w:p>
    <w:p>
      <w:pPr>
        <w:pStyle w:val="949"/>
        <w:jc w:val="center"/>
        <w:rPr>
          <w:sz w:val="28"/>
        </w:rPr>
      </w:pPr>
      <w:r>
        <w:rPr>
          <w:sz w:val="28"/>
        </w:rPr>
      </w:r>
      <w:r>
        <w:rPr>
          <w:sz w:val="28"/>
        </w:rPr>
      </w:r>
      <w:r>
        <w:rPr>
          <w:sz w:val="28"/>
        </w:rPr>
      </w:r>
    </w:p>
    <w:p>
      <w:pPr>
        <w:pStyle w:val="949"/>
        <w:jc w:val="center"/>
        <w:rPr>
          <w:sz w:val="28"/>
        </w:rPr>
      </w:pPr>
      <w:r>
        <w:rPr>
          <w:sz w:val="28"/>
        </w:rPr>
      </w:r>
      <w:r>
        <w:rPr>
          <w:sz w:val="28"/>
        </w:rPr>
      </w:r>
      <w:r>
        <w:rPr>
          <w:sz w:val="28"/>
        </w:rPr>
      </w:r>
    </w:p>
    <w:p>
      <w:pPr>
        <w:pStyle w:val="949"/>
        <w:jc w:val="center"/>
        <w:rPr>
          <w:sz w:val="28"/>
        </w:rPr>
      </w:pPr>
      <w:r>
        <w:rPr>
          <w:sz w:val="28"/>
        </w:rPr>
        <w:t xml:space="preserve">Новосибирск </w:t>
      </w:r>
      <w:r>
        <w:rPr>
          <w:sz w:val="28"/>
        </w:rPr>
      </w:r>
      <w:r>
        <w:rPr>
          <w:sz w:val="28"/>
        </w:rPr>
      </w:r>
    </w:p>
    <w:p>
      <w:pPr>
        <w:pStyle w:val="949"/>
        <w:jc w:val="center"/>
        <w:rPr>
          <w:sz w:val="28"/>
        </w:rPr>
      </w:pPr>
      <w:r>
        <w:rPr>
          <w:sz w:val="28"/>
        </w:rPr>
        <w:t xml:space="preserve">20___</w:t>
      </w:r>
      <w:r>
        <w:rPr>
          <w:sz w:val="28"/>
        </w:rPr>
      </w:r>
      <w:r>
        <w:rPr>
          <w:sz w:val="28"/>
        </w:rPr>
      </w:r>
    </w:p>
    <w:p>
      <w:pPr>
        <w:pStyle w:val="949"/>
        <w:jc w:val="right"/>
        <w:spacing w:line="480" w:lineRule="auto"/>
        <w:rPr>
          <w:sz w:val="28"/>
          <w:szCs w:val="28"/>
        </w:rPr>
      </w:pPr>
      <w:r>
        <w:rPr>
          <w:sz w:val="28"/>
          <w:szCs w:val="28"/>
        </w:rPr>
        <w:br w:type="page" w:clear="all"/>
      </w:r>
      <w:r>
        <w:rPr>
          <w:sz w:val="28"/>
          <w:szCs w:val="28"/>
        </w:rPr>
        <w:t xml:space="preserve">Приложение 2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49"/>
        <w:jc w:val="center"/>
        <w:widowControl w:val="off"/>
        <w:rPr>
          <w:color w:val="000000"/>
          <w:spacing w:val="-20"/>
        </w:rPr>
      </w:pPr>
      <w:r>
        <w:rPr>
          <w:color w:val="000000"/>
          <w:spacing w:val="-20"/>
        </w:rPr>
        <w:t xml:space="preserve">А</w:t>
      </w:r>
      <w:r>
        <w:rPr>
          <w:color w:val="000000"/>
          <w:spacing w:val="-20"/>
        </w:rPr>
        <w:t xml:space="preserve">втономная некоммерческая образовательная организация высшего образования</w:t>
      </w:r>
      <w:r>
        <w:rPr>
          <w:color w:val="000000"/>
          <w:spacing w:val="-20"/>
        </w:rPr>
      </w:r>
      <w:r>
        <w:rPr>
          <w:color w:val="000000"/>
          <w:spacing w:val="-20"/>
        </w:rPr>
      </w:r>
    </w:p>
    <w:p>
      <w:pPr>
        <w:pStyle w:val="949"/>
        <w:jc w:val="center"/>
        <w:widowControl w:val="off"/>
        <w:rPr>
          <w:color w:val="000000"/>
        </w:rPr>
      </w:pPr>
      <w:r>
        <w:rPr>
          <w:color w:val="000000"/>
          <w:spacing w:val="-20"/>
        </w:rPr>
        <w:t xml:space="preserve">Центросоюза Российской Федерации</w:t>
        <w:br w:type="textWrapping" w:clear="all"/>
        <w:t xml:space="preserve">«Сибирский университет потребительской кооперации»</w:t>
      </w:r>
      <w:r>
        <w:rPr>
          <w:color w:val="000000"/>
        </w:rPr>
      </w:r>
      <w:r>
        <w:rPr>
          <w:color w:val="000000"/>
        </w:rPr>
      </w:r>
    </w:p>
    <w:p>
      <w:pPr>
        <w:pStyle w:val="949"/>
        <w:jc w:val="center"/>
        <w:keepNext/>
        <w:rPr>
          <w:rFonts w:eastAsia="Calibri"/>
          <w:b/>
        </w:rPr>
        <w:outlineLvl w:val="2"/>
      </w:pPr>
      <w:r>
        <w:rPr>
          <w:rFonts w:eastAsia="Calibri"/>
          <w:b/>
        </w:rPr>
      </w:r>
      <w:r>
        <w:rPr>
          <w:rFonts w:eastAsia="Calibri"/>
          <w:b/>
        </w:rPr>
      </w:r>
      <w:r>
        <w:rPr>
          <w:rFonts w:eastAsia="Calibri"/>
          <w:b/>
        </w:rPr>
      </w:r>
    </w:p>
    <w:p>
      <w:pPr>
        <w:pStyle w:val="949"/>
        <w:jc w:val="center"/>
        <w:keepNext/>
        <w:rPr>
          <w:rFonts w:eastAsia="Calibri"/>
          <w:b/>
        </w:rPr>
        <w:outlineLvl w:val="2"/>
      </w:pPr>
      <w:r>
        <w:rPr>
          <w:rFonts w:eastAsia="Calibri"/>
          <w:b/>
        </w:rPr>
        <w:t xml:space="preserve">РАБОЧИЙ ГРАФИК И ИНДИВИДУАЛЬНОЕ ЗАДАНИЕ</w:t>
      </w:r>
      <w:r>
        <w:rPr>
          <w:rFonts w:eastAsia="Calibri"/>
          <w:b/>
        </w:rPr>
      </w:r>
      <w:r>
        <w:rPr>
          <w:rFonts w:eastAsia="Calibri"/>
          <w:b/>
        </w:rPr>
      </w:r>
    </w:p>
    <w:p>
      <w:pPr>
        <w:pStyle w:val="949"/>
        <w:jc w:val="center"/>
        <w:shd w:val="clear" w:color="auto" w:fill="ffffff"/>
        <w:tabs>
          <w:tab w:val="left" w:pos="2326" w:leader="underscore"/>
          <w:tab w:val="left" w:pos="6098" w:leader="underscore"/>
          <w:tab w:val="left" w:pos="8489" w:leader="underscore"/>
        </w:tabs>
        <w:rPr>
          <w:i/>
          <w:spacing w:val="1"/>
          <w:sz w:val="18"/>
        </w:rPr>
      </w:pPr>
      <w:r>
        <w:rPr>
          <w:i/>
          <w:spacing w:val="1"/>
          <w:sz w:val="18"/>
        </w:rPr>
      </w:r>
      <w:r>
        <w:rPr>
          <w:i/>
          <w:spacing w:val="1"/>
          <w:sz w:val="18"/>
        </w:rPr>
      </w:r>
      <w:r>
        <w:rPr>
          <w:i/>
          <w:spacing w:val="1"/>
          <w:sz w:val="18"/>
        </w:rPr>
      </w:r>
    </w:p>
    <w:p>
      <w:pPr>
        <w:pStyle w:val="949"/>
        <w:jc w:val="center"/>
        <w:shd w:val="clear" w:color="auto" w:fill="ffffff"/>
        <w:tabs>
          <w:tab w:val="left" w:pos="2326" w:leader="underscore"/>
          <w:tab w:val="left" w:pos="6098" w:leader="underscore"/>
          <w:tab w:val="left" w:pos="8489" w:leader="underscore"/>
        </w:tabs>
        <w:rPr>
          <w:i/>
          <w:spacing w:val="1"/>
          <w:sz w:val="18"/>
        </w:rPr>
      </w:pPr>
      <w:r>
        <w:rPr>
          <w:i/>
          <w:spacing w:val="1"/>
          <w:sz w:val="18"/>
        </w:rPr>
        <w:tab/>
        <w:tab/>
        <w:tab/>
        <w:tab/>
      </w:r>
      <w:r>
        <w:rPr>
          <w:i/>
          <w:spacing w:val="1"/>
          <w:sz w:val="18"/>
        </w:rPr>
      </w:r>
      <w:r>
        <w:rPr>
          <w:i/>
          <w:spacing w:val="1"/>
          <w:sz w:val="18"/>
        </w:rPr>
      </w:r>
    </w:p>
    <w:p>
      <w:pPr>
        <w:pStyle w:val="949"/>
        <w:jc w:val="center"/>
        <w:shd w:val="clear" w:color="auto" w:fill="ffffff"/>
        <w:tabs>
          <w:tab w:val="left" w:pos="2326" w:leader="underscore"/>
          <w:tab w:val="left" w:pos="6098" w:leader="underscore"/>
          <w:tab w:val="left" w:pos="8489" w:leader="underscore"/>
        </w:tabs>
        <w:rPr>
          <w:rFonts w:eastAsia="Calibri"/>
          <w:b/>
        </w:rPr>
      </w:pPr>
      <w:r>
        <w:rPr>
          <w:i/>
          <w:spacing w:val="1"/>
          <w:sz w:val="18"/>
        </w:rPr>
        <w:t xml:space="preserve">(вид практики)</w:t>
      </w:r>
      <w:r>
        <w:rPr>
          <w:rFonts w:eastAsia="Calibri"/>
          <w:b/>
          <w:bCs/>
        </w:rPr>
        <w:t xml:space="preserve"> </w:t>
      </w:r>
      <w:r>
        <w:rPr>
          <w:rFonts w:eastAsia="Calibri"/>
          <w:b/>
        </w:rPr>
      </w:r>
      <w:r>
        <w:rPr>
          <w:rFonts w:eastAsia="Calibri"/>
          <w:b/>
        </w:rPr>
      </w:r>
    </w:p>
    <w:p>
      <w:pPr>
        <w:pStyle w:val="949"/>
        <w:spacing w:line="312" w:lineRule="auto"/>
        <w:shd w:val="clear" w:color="auto" w:fill="ffffff"/>
        <w:tabs>
          <w:tab w:val="left" w:pos="3089" w:leader="none"/>
          <w:tab w:val="left" w:pos="8287" w:leader="underscore"/>
        </w:tabs>
        <w:rPr>
          <w:rFonts w:eastAsia="Calibri"/>
        </w:rPr>
      </w:pPr>
      <w:r>
        <w:rPr>
          <w:rFonts w:eastAsia="Calibri"/>
        </w:rPr>
        <w:t xml:space="preserve">Ф.И.О. обучающегося</w:t>
      </w:r>
      <w:r>
        <w:rPr>
          <w:rFonts w:eastAsia="Calibri"/>
        </w:rPr>
        <w:t xml:space="preserve">____________________________</w:t>
      </w:r>
      <w:r>
        <w:rPr>
          <w:rFonts w:eastAsia="Calibri"/>
        </w:rPr>
      </w:r>
      <w:r>
        <w:rPr>
          <w:rFonts w:eastAsia="Calibri"/>
        </w:rPr>
      </w:r>
    </w:p>
    <w:p>
      <w:pPr>
        <w:pStyle w:val="949"/>
        <w:shd w:val="clear" w:color="auto" w:fill="ffffff"/>
        <w:rPr>
          <w:rFonts w:eastAsia="Calibri"/>
        </w:rPr>
      </w:pPr>
      <w:r>
        <w:rPr>
          <w:rFonts w:eastAsia="Calibri"/>
        </w:rPr>
        <w:t xml:space="preserve">Факультет</w:t>
      </w:r>
      <w:r>
        <w:rPr>
          <w:rFonts w:eastAsia="Calibri"/>
        </w:rPr>
        <w:t xml:space="preserve"> </w:t>
      </w:r>
      <w:r>
        <w:rPr>
          <w:rFonts w:eastAsia="Calibri"/>
        </w:rPr>
        <w:t xml:space="preserve">______________________________</w:t>
      </w:r>
      <w:r>
        <w:rPr>
          <w:rFonts w:eastAsia="Calibri"/>
        </w:rPr>
      </w:r>
      <w:r>
        <w:rPr>
          <w:rFonts w:eastAsia="Calibri"/>
        </w:rPr>
      </w:r>
    </w:p>
    <w:p>
      <w:pPr>
        <w:pStyle w:val="949"/>
        <w:ind w:left="1416" w:firstLine="708"/>
        <w:widowControl w:val="off"/>
        <w:rPr>
          <w:i/>
          <w:sz w:val="16"/>
          <w:szCs w:val="18"/>
        </w:rPr>
      </w:pPr>
      <w:r>
        <w:rPr>
          <w:i/>
          <w:sz w:val="16"/>
          <w:szCs w:val="18"/>
        </w:rPr>
        <w:t xml:space="preserve">(наименование подразделения)</w:t>
      </w:r>
      <w:r>
        <w:rPr>
          <w:i/>
          <w:sz w:val="16"/>
          <w:szCs w:val="18"/>
        </w:rPr>
      </w:r>
      <w:r>
        <w:rPr>
          <w:i/>
          <w:sz w:val="16"/>
          <w:szCs w:val="18"/>
        </w:rPr>
      </w:r>
    </w:p>
    <w:p>
      <w:pPr>
        <w:pStyle w:val="949"/>
      </w:pPr>
      <w:r>
        <w:t xml:space="preserve">Группа </w:t>
      </w:r>
      <w:r>
        <w:t xml:space="preserve">________________________________</w:t>
      </w:r>
      <w:r/>
    </w:p>
    <w:p>
      <w:pPr>
        <w:pStyle w:val="949"/>
        <w:shd w:val="clear" w:color="auto" w:fill="ffffff"/>
        <w:rPr>
          <w:rFonts w:eastAsia="Calibri"/>
        </w:rPr>
      </w:pPr>
      <w:r>
        <w:t xml:space="preserve">Кафедра </w:t>
      </w:r>
      <w:r>
        <w:rPr>
          <w:rFonts w:eastAsia="Calibri"/>
        </w:rPr>
        <w:t xml:space="preserve">_______________________________</w:t>
      </w:r>
      <w:r>
        <w:rPr>
          <w:rFonts w:eastAsia="Calibri"/>
        </w:rPr>
      </w:r>
      <w:r>
        <w:rPr>
          <w:rFonts w:eastAsia="Calibri"/>
        </w:rPr>
      </w:r>
    </w:p>
    <w:p>
      <w:pPr>
        <w:pStyle w:val="949"/>
        <w:ind w:left="1416" w:firstLine="708"/>
        <w:widowControl w:val="off"/>
        <w:rPr>
          <w:i/>
          <w:sz w:val="16"/>
          <w:szCs w:val="18"/>
        </w:rPr>
      </w:pPr>
      <w:r>
        <w:rPr>
          <w:i/>
          <w:sz w:val="16"/>
          <w:szCs w:val="18"/>
        </w:rPr>
        <w:t xml:space="preserve">(наименование подразделения)</w:t>
      </w:r>
      <w:r>
        <w:rPr>
          <w:i/>
          <w:sz w:val="16"/>
          <w:szCs w:val="18"/>
        </w:rPr>
      </w:r>
      <w:r>
        <w:rPr>
          <w:i/>
          <w:sz w:val="16"/>
          <w:szCs w:val="18"/>
        </w:rPr>
      </w:r>
    </w:p>
    <w:p>
      <w:pPr>
        <w:pStyle w:val="949"/>
        <w:shd w:val="clear" w:color="auto" w:fill="ffffff"/>
        <w:tabs>
          <w:tab w:val="left" w:pos="3089" w:leader="none"/>
          <w:tab w:val="left" w:pos="8287" w:leader="underscore"/>
        </w:tabs>
        <w:rPr>
          <w:rFonts w:eastAsia="Calibri"/>
        </w:rPr>
      </w:pPr>
      <w:r>
        <w:t xml:space="preserve">Направление подготовки: </w:t>
      </w:r>
      <w:r>
        <w:rPr>
          <w:rFonts w:eastAsia="Calibri"/>
          <w:bCs/>
        </w:rPr>
        <w:t xml:space="preserve">_______________________________</w:t>
      </w:r>
      <w:r>
        <w:rPr>
          <w:rFonts w:eastAsia="Calibri"/>
        </w:rPr>
      </w:r>
      <w:r>
        <w:rPr>
          <w:rFonts w:eastAsia="Calibri"/>
        </w:rPr>
      </w:r>
    </w:p>
    <w:p>
      <w:pPr>
        <w:pStyle w:val="949"/>
        <w:ind w:left="2832" w:firstLine="708"/>
        <w:widowControl w:val="off"/>
        <w:rPr>
          <w:i/>
          <w:sz w:val="16"/>
          <w:szCs w:val="18"/>
        </w:rPr>
      </w:pPr>
      <w:r>
        <w:rPr>
          <w:i/>
          <w:sz w:val="16"/>
          <w:szCs w:val="18"/>
        </w:rPr>
        <w:t xml:space="preserve">(код, наименование)</w:t>
      </w:r>
      <w:r>
        <w:rPr>
          <w:i/>
          <w:sz w:val="16"/>
          <w:szCs w:val="18"/>
        </w:rPr>
      </w:r>
      <w:r>
        <w:rPr>
          <w:i/>
          <w:sz w:val="16"/>
          <w:szCs w:val="18"/>
        </w:rPr>
      </w:r>
    </w:p>
    <w:p>
      <w:pPr>
        <w:pStyle w:val="949"/>
        <w:shd w:val="clear" w:color="auto" w:fill="ffffff"/>
        <w:tabs>
          <w:tab w:val="left" w:pos="3089" w:leader="none"/>
          <w:tab w:val="left" w:pos="8287" w:leader="underscore"/>
        </w:tabs>
        <w:rPr>
          <w:rFonts w:eastAsia="Calibri"/>
          <w:i/>
        </w:rPr>
      </w:pPr>
      <w:r>
        <w:rPr>
          <w:rFonts w:eastAsia="Calibri"/>
        </w:rPr>
        <w:t xml:space="preserve">Профиль</w:t>
      </w:r>
      <w:r>
        <w:rPr>
          <w:rFonts w:eastAsia="Calibri"/>
        </w:rPr>
        <w:t xml:space="preserve"> (направленность)</w:t>
      </w:r>
      <w:r>
        <w:rPr>
          <w:rFonts w:eastAsia="Calibri"/>
        </w:rPr>
        <w:t xml:space="preserve"> </w:t>
      </w:r>
      <w:r>
        <w:rPr>
          <w:rFonts w:eastAsia="Calibri"/>
          <w:i/>
        </w:rPr>
        <w:t xml:space="preserve">___________________________________</w:t>
      </w:r>
      <w:r>
        <w:rPr>
          <w:rFonts w:eastAsia="Calibri"/>
          <w:i/>
        </w:rPr>
      </w:r>
      <w:r>
        <w:rPr>
          <w:rFonts w:eastAsia="Calibri"/>
          <w:i/>
        </w:rPr>
      </w:r>
    </w:p>
    <w:p>
      <w:pPr>
        <w:pStyle w:val="949"/>
        <w:ind w:left="3540" w:firstLine="708"/>
        <w:widowControl w:val="off"/>
        <w:rPr>
          <w:i/>
          <w:sz w:val="16"/>
          <w:szCs w:val="18"/>
        </w:rPr>
      </w:pPr>
      <w:r>
        <w:rPr>
          <w:i/>
          <w:sz w:val="16"/>
          <w:szCs w:val="18"/>
        </w:rPr>
        <w:t xml:space="preserve">(</w:t>
      </w:r>
      <w:r>
        <w:rPr>
          <w:i/>
          <w:sz w:val="16"/>
          <w:szCs w:val="18"/>
        </w:rPr>
        <w:t xml:space="preserve">наименование)</w:t>
      </w:r>
      <w:r>
        <w:rPr>
          <w:i/>
          <w:sz w:val="16"/>
          <w:szCs w:val="18"/>
        </w:rPr>
      </w:r>
      <w:r>
        <w:rPr>
          <w:i/>
          <w:sz w:val="16"/>
          <w:szCs w:val="18"/>
        </w:rPr>
      </w:r>
    </w:p>
    <w:p>
      <w:pPr>
        <w:pStyle w:val="949"/>
        <w:rPr>
          <w:rFonts w:eastAsia="Calibri"/>
          <w:sz w:val="16"/>
          <w:szCs w:val="16"/>
        </w:rPr>
      </w:pPr>
      <w:r>
        <w:rPr>
          <w:rFonts w:eastAsia="Calibri"/>
          <w:sz w:val="16"/>
          <w:szCs w:val="16"/>
        </w:rPr>
      </w:r>
      <w:r>
        <w:rPr>
          <w:rFonts w:eastAsia="Calibri"/>
          <w:sz w:val="16"/>
          <w:szCs w:val="16"/>
        </w:rPr>
      </w:r>
      <w:r>
        <w:rPr>
          <w:rFonts w:eastAsia="Calibri"/>
          <w:sz w:val="16"/>
          <w:szCs w:val="16"/>
        </w:rPr>
      </w:r>
    </w:p>
    <w:p>
      <w:pPr>
        <w:pStyle w:val="949"/>
        <w:numPr>
          <w:ilvl w:val="0"/>
          <w:numId w:val="45"/>
        </w:numPr>
        <w:contextualSpacing/>
        <w:ind w:left="426" w:hanging="284"/>
        <w:rPr>
          <w:rFonts w:eastAsia="Calibri"/>
        </w:rPr>
      </w:pPr>
      <w:r>
        <w:rPr>
          <w:rFonts w:eastAsia="Calibri"/>
        </w:rPr>
        <w:t xml:space="preserve">Сроки практики с ____________</w:t>
      </w:r>
      <w:r>
        <w:rPr>
          <w:rFonts w:eastAsia="Calibri"/>
          <w:color w:val="548dd4"/>
        </w:rPr>
        <w:t xml:space="preserve"> </w:t>
      </w:r>
      <w:r>
        <w:rPr>
          <w:rFonts w:eastAsia="Calibri"/>
        </w:rPr>
        <w:t xml:space="preserve">по ______________________20___ г.</w:t>
      </w:r>
      <w:r>
        <w:rPr>
          <w:rFonts w:eastAsia="Calibri"/>
        </w:rPr>
      </w:r>
      <w:r>
        <w:rPr>
          <w:rFonts w:eastAsia="Calibri"/>
        </w:rPr>
      </w:r>
    </w:p>
    <w:p>
      <w:pPr>
        <w:pStyle w:val="949"/>
        <w:numPr>
          <w:ilvl w:val="0"/>
          <w:numId w:val="45"/>
        </w:numPr>
        <w:contextualSpacing/>
        <w:ind w:left="426" w:hanging="284"/>
        <w:rPr>
          <w:rFonts w:eastAsia="Calibri"/>
        </w:rPr>
      </w:pPr>
      <w:r>
        <w:rPr>
          <w:rFonts w:eastAsia="Calibri"/>
        </w:rPr>
        <w:t xml:space="preserve">Место прохождения практики ________________________________.</w:t>
      </w:r>
      <w:r>
        <w:rPr>
          <w:rFonts w:eastAsia="Calibri"/>
        </w:rPr>
      </w:r>
      <w:r>
        <w:rPr>
          <w:rFonts w:eastAsia="Calibri"/>
        </w:rPr>
      </w:r>
    </w:p>
    <w:p>
      <w:pPr>
        <w:pStyle w:val="949"/>
        <w:numPr>
          <w:ilvl w:val="0"/>
          <w:numId w:val="45"/>
        </w:numPr>
        <w:contextualSpacing/>
        <w:ind w:left="426" w:hanging="284"/>
        <w:rPr>
          <w:rFonts w:eastAsia="Calibri"/>
        </w:rPr>
      </w:pPr>
      <w:r>
        <w:rPr>
          <w:rFonts w:eastAsia="Calibri"/>
        </w:rPr>
        <w:t xml:space="preserve">Сроки сдачи студентом отчёта ________________________________.</w:t>
      </w:r>
      <w:r>
        <w:rPr>
          <w:rFonts w:eastAsia="Calibri"/>
        </w:rPr>
      </w:r>
      <w:r>
        <w:rPr>
          <w:rFonts w:eastAsia="Calibri"/>
        </w:rPr>
      </w:r>
    </w:p>
    <w:p>
      <w:pPr>
        <w:pStyle w:val="949"/>
        <w:contextualSpacing/>
        <w:ind w:left="426" w:hanging="284"/>
        <w:tabs>
          <w:tab w:val="left" w:pos="3731" w:leader="none"/>
        </w:tabs>
        <w:rPr>
          <w:rFonts w:eastAsia="Calibri"/>
          <w:i/>
          <w:sz w:val="18"/>
          <w:szCs w:val="18"/>
        </w:rPr>
      </w:pPr>
      <w:r>
        <w:rPr>
          <w:rFonts w:eastAsia="Calibri"/>
        </w:rPr>
        <w:tab/>
        <w:tab/>
      </w:r>
      <w:r>
        <w:rPr>
          <w:rFonts w:eastAsia="Calibri"/>
          <w:i/>
          <w:sz w:val="18"/>
          <w:szCs w:val="18"/>
        </w:rPr>
        <w:t xml:space="preserve">(указывается последний день практики)</w:t>
      </w:r>
      <w:r>
        <w:rPr>
          <w:rFonts w:eastAsia="Calibri"/>
          <w:i/>
          <w:sz w:val="18"/>
          <w:szCs w:val="18"/>
        </w:rPr>
      </w:r>
      <w:r>
        <w:rPr>
          <w:rFonts w:eastAsia="Calibri"/>
          <w:i/>
          <w:sz w:val="18"/>
          <w:szCs w:val="18"/>
        </w:rPr>
      </w:r>
    </w:p>
    <w:tbl>
      <w:tblPr>
        <w:tblW w:w="9497" w:type="dxa"/>
        <w:tblInd w:w="137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autofit"/>
        <w:tblCellMar>
          <w:left w:w="108" w:type="dxa"/>
          <w:top w:w="0" w:type="dxa"/>
          <w:right w:w="108" w:type="dxa"/>
          <w:bottom w:w="0" w:type="dxa"/>
        </w:tblCellMar>
        <w:tblLook w:val="04A0" w:firstRow="1" w:lastRow="0" w:firstColumn="1" w:lastColumn="0" w:noHBand="0" w:noVBand="1"/>
      </w:tblPr>
      <w:tblGrid>
        <w:gridCol w:w="709"/>
        <w:gridCol w:w="7626"/>
        <w:gridCol w:w="1162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247"/>
          <w:tblHeader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pStyle w:val="949"/>
              <w:contextualSpacing/>
              <w:jc w:val="center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 xml:space="preserve">№ п/п</w:t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626" w:type="dxa"/>
            <w:vAlign w:val="center"/>
            <w:textDirection w:val="lrTb"/>
            <w:noWrap w:val="false"/>
          </w:tcPr>
          <w:p>
            <w:pPr>
              <w:pStyle w:val="949"/>
              <w:contextualSpacing/>
              <w:jc w:val="center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 xml:space="preserve">Наименование работ</w:t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62" w:type="dxa"/>
            <w:vAlign w:val="center"/>
            <w:textDirection w:val="lrTb"/>
            <w:noWrap w:val="false"/>
          </w:tcPr>
          <w:p>
            <w:pPr>
              <w:pStyle w:val="949"/>
              <w:contextualSpacing/>
              <w:jc w:val="center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 xml:space="preserve">Срок</w:t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259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pStyle w:val="949"/>
              <w:contextualSpacing/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 xml:space="preserve">1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626" w:type="dxa"/>
            <w:vAlign w:val="center"/>
            <w:textDirection w:val="lrTb"/>
            <w:noWrap w:val="false"/>
          </w:tcPr>
          <w:p>
            <w:pPr>
              <w:pStyle w:val="949"/>
              <w:contextualSpacing/>
              <w:jc w:val="both"/>
              <w:rPr>
                <w:rFonts w:eastAsia="Calibri"/>
              </w:rPr>
            </w:pPr>
            <w:r>
              <w:rPr>
                <w:color w:val="000000"/>
              </w:rPr>
              <w:t xml:space="preserve">Инструктаж по охране труда, технике безопасности, </w:t>
            </w:r>
            <w:r>
              <w:rPr>
                <w:color w:val="000000"/>
              </w:rPr>
              <w:t xml:space="preserve">соблюдению </w:t>
            </w:r>
            <w:r>
              <w:rPr>
                <w:color w:val="000000"/>
              </w:rPr>
              <w:t xml:space="preserve">пр</w:t>
            </w:r>
            <w:r>
              <w:rPr>
                <w:color w:val="000000"/>
              </w:rPr>
              <w:t xml:space="preserve">о</w:t>
            </w:r>
            <w:r>
              <w:rPr>
                <w:color w:val="000000"/>
              </w:rPr>
              <w:t xml:space="preserve">изводственной санитарии и гигиены труда, а также правилам внутре</w:t>
            </w:r>
            <w:r>
              <w:rPr>
                <w:color w:val="000000"/>
              </w:rPr>
              <w:t xml:space="preserve">н</w:t>
            </w:r>
            <w:r>
              <w:rPr>
                <w:color w:val="000000"/>
              </w:rPr>
              <w:t xml:space="preserve">него распорядка.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62" w:type="dxa"/>
            <w:vAlign w:val="center"/>
            <w:textDirection w:val="lrTb"/>
            <w:noWrap w:val="false"/>
          </w:tcPr>
          <w:p>
            <w:pPr>
              <w:pStyle w:val="949"/>
              <w:contextualSpacing/>
              <w:jc w:val="center"/>
              <w:rPr>
                <w:rFonts w:eastAsia="Calibri"/>
              </w:rPr>
            </w:pPr>
            <w:r>
              <w:rPr>
                <w:rFonts w:eastAsia="Calibri"/>
              </w:rPr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70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pStyle w:val="949"/>
              <w:contextualSpacing/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 xml:space="preserve">2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626" w:type="dxa"/>
            <w:vAlign w:val="center"/>
            <w:textDirection w:val="lrTb"/>
            <w:noWrap w:val="false"/>
          </w:tcPr>
          <w:p>
            <w:pPr>
              <w:pStyle w:val="949"/>
              <w:contextualSpacing/>
              <w:jc w:val="both"/>
              <w:rPr>
                <w:rFonts w:eastAsia="Calibri"/>
                <w:i/>
                <w:sz w:val="16"/>
              </w:rPr>
            </w:pPr>
            <w:r>
              <w:rPr>
                <w:rFonts w:eastAsia="Calibri"/>
                <w:i/>
                <w:sz w:val="16"/>
              </w:rPr>
            </w:r>
            <w:r>
              <w:rPr>
                <w:rFonts w:eastAsia="Calibri"/>
                <w:i/>
                <w:sz w:val="16"/>
              </w:rPr>
            </w:r>
            <w:r>
              <w:rPr>
                <w:rFonts w:eastAsia="Calibri"/>
                <w:i/>
                <w:sz w:val="16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62" w:type="dxa"/>
            <w:vAlign w:val="center"/>
            <w:textDirection w:val="lrTb"/>
            <w:noWrap w:val="false"/>
          </w:tcPr>
          <w:p>
            <w:pPr>
              <w:pStyle w:val="949"/>
              <w:contextualSpacing/>
              <w:jc w:val="center"/>
              <w:rPr>
                <w:rFonts w:eastAsia="Calibri"/>
              </w:rPr>
            </w:pPr>
            <w:r>
              <w:rPr>
                <w:rFonts w:eastAsia="Calibri"/>
              </w:rPr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70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pStyle w:val="949"/>
              <w:contextualSpacing/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 xml:space="preserve">3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626" w:type="dxa"/>
            <w:vAlign w:val="center"/>
            <w:textDirection w:val="lrTb"/>
            <w:noWrap w:val="false"/>
          </w:tcPr>
          <w:p>
            <w:pPr>
              <w:pStyle w:val="949"/>
              <w:contextualSpacing/>
              <w:jc w:val="both"/>
              <w:rPr>
                <w:rFonts w:eastAsia="Calibri"/>
                <w:i/>
                <w:sz w:val="16"/>
              </w:rPr>
            </w:pPr>
            <w:r>
              <w:rPr>
                <w:rFonts w:eastAsia="Calibri"/>
                <w:i/>
                <w:sz w:val="16"/>
              </w:rPr>
            </w:r>
            <w:r>
              <w:rPr>
                <w:rFonts w:eastAsia="Calibri"/>
                <w:i/>
                <w:sz w:val="16"/>
              </w:rPr>
            </w:r>
            <w:r>
              <w:rPr>
                <w:rFonts w:eastAsia="Calibri"/>
                <w:i/>
                <w:sz w:val="16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62" w:type="dxa"/>
            <w:vAlign w:val="center"/>
            <w:textDirection w:val="lrTb"/>
            <w:noWrap w:val="false"/>
          </w:tcPr>
          <w:p>
            <w:pPr>
              <w:pStyle w:val="949"/>
              <w:contextualSpacing/>
              <w:jc w:val="center"/>
              <w:rPr>
                <w:rFonts w:eastAsia="Calibri"/>
              </w:rPr>
            </w:pPr>
            <w:r>
              <w:rPr>
                <w:rFonts w:eastAsia="Calibri"/>
              </w:rPr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70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pStyle w:val="949"/>
              <w:contextualSpacing/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 xml:space="preserve">4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7626" w:type="dxa"/>
            <w:vAlign w:val="center"/>
            <w:textDirection w:val="lrTb"/>
            <w:noWrap w:val="false"/>
          </w:tcPr>
          <w:p>
            <w:pPr>
              <w:pStyle w:val="949"/>
              <w:jc w:val="both"/>
              <w:rPr>
                <w:rFonts w:eastAsia="Calibri"/>
              </w:rPr>
            </w:pPr>
            <w:r>
              <w:rPr>
                <w:rFonts w:eastAsia="Calibri"/>
              </w:rPr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62" w:type="dxa"/>
            <w:vAlign w:val="center"/>
            <w:textDirection w:val="lrTb"/>
            <w:noWrap w:val="false"/>
          </w:tcPr>
          <w:p>
            <w:pPr>
              <w:pStyle w:val="949"/>
              <w:contextualSpacing/>
              <w:jc w:val="center"/>
              <w:rPr>
                <w:rFonts w:eastAsia="Calibri"/>
              </w:rPr>
            </w:pPr>
            <w:r>
              <w:rPr>
                <w:rFonts w:eastAsia="Calibri"/>
              </w:rPr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70"/>
        </w:trPr>
        <w:tc>
          <w:tcPr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pStyle w:val="949"/>
              <w:contextualSpacing/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 xml:space="preserve">5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7626" w:type="dxa"/>
            <w:vAlign w:val="center"/>
            <w:textDirection w:val="lrTb"/>
            <w:noWrap w:val="false"/>
          </w:tcPr>
          <w:p>
            <w:pPr>
              <w:pStyle w:val="949"/>
              <w:jc w:val="both"/>
              <w:rPr>
                <w:rFonts w:eastAsia="Calibri"/>
              </w:rPr>
            </w:pPr>
            <w:r>
              <w:rPr>
                <w:rFonts w:eastAsia="Calibri"/>
              </w:rPr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tcW w:w="1162" w:type="dxa"/>
            <w:vAlign w:val="center"/>
            <w:textDirection w:val="lrTb"/>
            <w:noWrap w:val="false"/>
          </w:tcPr>
          <w:p>
            <w:pPr>
              <w:pStyle w:val="949"/>
              <w:contextualSpacing/>
              <w:jc w:val="center"/>
              <w:rPr>
                <w:rFonts w:eastAsia="Calibri"/>
              </w:rPr>
            </w:pPr>
            <w:r>
              <w:rPr>
                <w:rFonts w:eastAsia="Calibri"/>
              </w:rPr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70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pStyle w:val="949"/>
              <w:contextualSpacing/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 xml:space="preserve">7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7626" w:type="dxa"/>
            <w:vAlign w:val="center"/>
            <w:textDirection w:val="lrTb"/>
            <w:noWrap w:val="false"/>
          </w:tcPr>
          <w:p>
            <w:pPr>
              <w:pStyle w:val="949"/>
              <w:jc w:val="both"/>
              <w:rPr>
                <w:rFonts w:eastAsia="Calibri"/>
              </w:rPr>
            </w:pPr>
            <w:r>
              <w:rPr>
                <w:rFonts w:eastAsia="Calibri"/>
              </w:rPr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62" w:type="dxa"/>
            <w:vAlign w:val="center"/>
            <w:textDirection w:val="lrTb"/>
            <w:noWrap w:val="false"/>
          </w:tcPr>
          <w:p>
            <w:pPr>
              <w:pStyle w:val="949"/>
              <w:contextualSpacing/>
              <w:jc w:val="center"/>
              <w:rPr>
                <w:rFonts w:eastAsia="Calibri"/>
              </w:rPr>
            </w:pPr>
            <w:r>
              <w:rPr>
                <w:rFonts w:eastAsia="Calibri"/>
              </w:rPr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70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pStyle w:val="949"/>
              <w:contextualSpacing/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 xml:space="preserve">8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7626" w:type="dxa"/>
            <w:vAlign w:val="center"/>
            <w:textDirection w:val="lrTb"/>
            <w:noWrap w:val="false"/>
          </w:tcPr>
          <w:p>
            <w:pPr>
              <w:pStyle w:val="949"/>
              <w:jc w:val="both"/>
              <w:rPr>
                <w:rFonts w:eastAsia="Calibri"/>
              </w:rPr>
            </w:pPr>
            <w:r>
              <w:rPr>
                <w:rFonts w:eastAsia="Calibri"/>
              </w:rPr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62" w:type="dxa"/>
            <w:vAlign w:val="center"/>
            <w:textDirection w:val="lrTb"/>
            <w:noWrap w:val="false"/>
          </w:tcPr>
          <w:p>
            <w:pPr>
              <w:pStyle w:val="949"/>
              <w:contextualSpacing/>
              <w:jc w:val="center"/>
              <w:rPr>
                <w:rFonts w:eastAsia="Calibri"/>
              </w:rPr>
            </w:pPr>
            <w:r>
              <w:rPr>
                <w:rFonts w:eastAsia="Calibri"/>
              </w:rPr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70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pStyle w:val="949"/>
              <w:contextualSpacing/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 xml:space="preserve">9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7626" w:type="dxa"/>
            <w:vAlign w:val="center"/>
            <w:textDirection w:val="lrTb"/>
            <w:noWrap w:val="false"/>
          </w:tcPr>
          <w:p>
            <w:pPr>
              <w:pStyle w:val="949"/>
              <w:jc w:val="both"/>
              <w:rPr>
                <w:rFonts w:eastAsia="Calibri"/>
              </w:rPr>
            </w:pPr>
            <w:r>
              <w:rPr>
                <w:rFonts w:eastAsia="Calibri"/>
              </w:rPr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62" w:type="dxa"/>
            <w:vAlign w:val="center"/>
            <w:textDirection w:val="lrTb"/>
            <w:noWrap w:val="false"/>
          </w:tcPr>
          <w:p>
            <w:pPr>
              <w:pStyle w:val="949"/>
              <w:contextualSpacing/>
              <w:jc w:val="center"/>
              <w:rPr>
                <w:rFonts w:eastAsia="Calibri"/>
              </w:rPr>
            </w:pPr>
            <w:r>
              <w:rPr>
                <w:rFonts w:eastAsia="Calibri"/>
              </w:rPr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25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pStyle w:val="949"/>
              <w:contextualSpacing/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 xml:space="preserve">10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7626" w:type="dxa"/>
            <w:vAlign w:val="center"/>
            <w:textDirection w:val="lrTb"/>
            <w:noWrap w:val="false"/>
          </w:tcPr>
          <w:p>
            <w:pPr>
              <w:pStyle w:val="949"/>
              <w:ind w:left="360" w:hanging="360"/>
              <w:jc w:val="both"/>
              <w:spacing w:line="238" w:lineRule="auto"/>
              <w:tabs>
                <w:tab w:val="left" w:pos="444" w:leader="none"/>
              </w:tabs>
              <w:rPr>
                <w:rFonts w:eastAsia="Calibri"/>
              </w:rPr>
            </w:pPr>
            <w:r>
              <w:rPr>
                <w:rFonts w:eastAsia="Calibri"/>
              </w:rPr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62" w:type="dxa"/>
            <w:vAlign w:val="center"/>
            <w:textDirection w:val="lrTb"/>
            <w:noWrap w:val="false"/>
          </w:tcPr>
          <w:p>
            <w:pPr>
              <w:pStyle w:val="949"/>
              <w:contextualSpacing/>
              <w:jc w:val="center"/>
              <w:rPr>
                <w:rFonts w:eastAsia="Calibri"/>
              </w:rPr>
            </w:pPr>
            <w:r>
              <w:rPr>
                <w:rFonts w:eastAsia="Calibri"/>
              </w:rPr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30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pStyle w:val="949"/>
              <w:contextualSpacing/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 xml:space="preserve">11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626" w:type="dxa"/>
            <w:vAlign w:val="top"/>
            <w:textDirection w:val="lrTb"/>
            <w:noWrap w:val="false"/>
          </w:tcPr>
          <w:p>
            <w:pPr>
              <w:pStyle w:val="949"/>
              <w:ind w:right="-107" w:firstLine="3"/>
              <w:rPr>
                <w:color w:val="000000"/>
              </w:rPr>
            </w:pPr>
            <w:r>
              <w:rPr>
                <w:color w:val="000000"/>
              </w:rPr>
              <w:t xml:space="preserve">Обобщение и систематизация полученной информации</w:t>
            </w:r>
            <w:r>
              <w:rPr>
                <w:color w:val="000000"/>
              </w:rPr>
              <w:t xml:space="preserve"> и </w:t>
            </w:r>
            <w:r>
              <w:rPr>
                <w:color w:val="000000"/>
              </w:rPr>
              <w:t xml:space="preserve">р</w:t>
            </w:r>
            <w:r>
              <w:rPr>
                <w:color w:val="000000"/>
              </w:rPr>
              <w:t xml:space="preserve">е</w:t>
            </w:r>
            <w:r>
              <w:rPr>
                <w:color w:val="000000"/>
              </w:rPr>
              <w:t xml:space="preserve">зультатов анализа</w:t>
            </w:r>
            <w:r>
              <w:rPr>
                <w:color w:val="000000"/>
              </w:rPr>
              <w:t xml:space="preserve"> данных.</w:t>
            </w:r>
            <w:r>
              <w:rPr>
                <w:color w:val="000000"/>
              </w:rPr>
              <w:t xml:space="preserve"> Оформление отчета по результатам практики</w:t>
            </w:r>
            <w:r>
              <w:rPr>
                <w:color w:val="000000"/>
              </w:rPr>
              <w:t xml:space="preserve">.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62" w:type="dxa"/>
            <w:vAlign w:val="center"/>
            <w:textDirection w:val="lrTb"/>
            <w:noWrap w:val="false"/>
          </w:tcPr>
          <w:p>
            <w:pPr>
              <w:pStyle w:val="949"/>
              <w:contextualSpacing/>
              <w:jc w:val="center"/>
              <w:rPr>
                <w:rFonts w:eastAsia="Calibri"/>
              </w:rPr>
            </w:pPr>
            <w:r>
              <w:rPr>
                <w:rFonts w:eastAsia="Calibri"/>
              </w:rPr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270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pStyle w:val="949"/>
              <w:contextualSpacing/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 xml:space="preserve">12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626" w:type="dxa"/>
            <w:vAlign w:val="top"/>
            <w:textDirection w:val="lrTb"/>
            <w:noWrap w:val="false"/>
          </w:tcPr>
          <w:p>
            <w:pPr>
              <w:pStyle w:val="949"/>
              <w:ind w:right="-107" w:firstLine="3"/>
              <w:rPr>
                <w:color w:val="000000"/>
              </w:rPr>
            </w:pPr>
            <w:r>
              <w:rPr>
                <w:color w:val="000000"/>
              </w:rPr>
              <w:t xml:space="preserve">Подготовка презентации к публичной защите отчета</w:t>
            </w:r>
            <w:r>
              <w:rPr>
                <w:color w:val="000000"/>
              </w:rPr>
              <w:t xml:space="preserve">.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62" w:type="dxa"/>
            <w:vAlign w:val="center"/>
            <w:textDirection w:val="lrTb"/>
            <w:noWrap w:val="false"/>
          </w:tcPr>
          <w:p>
            <w:pPr>
              <w:pStyle w:val="949"/>
              <w:contextualSpacing/>
              <w:jc w:val="center"/>
              <w:rPr>
                <w:rFonts w:eastAsia="Calibri"/>
              </w:rPr>
            </w:pPr>
            <w:r>
              <w:rPr>
                <w:rFonts w:eastAsia="Calibri"/>
              </w:rPr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</w:tr>
    </w:tbl>
    <w:p>
      <w:pPr>
        <w:pStyle w:val="949"/>
        <w:spacing w:line="24" w:lineRule="atLeast"/>
        <w:rPr>
          <w:rFonts w:eastAsia="Calibri"/>
          <w:sz w:val="16"/>
          <w:szCs w:val="16"/>
        </w:rPr>
      </w:pPr>
      <w:r>
        <w:rPr>
          <w:rFonts w:eastAsia="Calibri"/>
          <w:sz w:val="16"/>
          <w:szCs w:val="16"/>
        </w:rPr>
      </w:r>
      <w:r>
        <w:rPr>
          <w:rFonts w:eastAsia="Calibri"/>
          <w:sz w:val="16"/>
          <w:szCs w:val="16"/>
        </w:rPr>
      </w:r>
      <w:r>
        <w:rPr>
          <w:rFonts w:eastAsia="Calibri"/>
          <w:sz w:val="16"/>
          <w:szCs w:val="16"/>
        </w:rPr>
      </w:r>
    </w:p>
    <w:p>
      <w:pPr>
        <w:pStyle w:val="949"/>
        <w:spacing w:line="24" w:lineRule="atLeast"/>
        <w:rPr>
          <w:rFonts w:eastAsia="Calibri"/>
        </w:rPr>
      </w:pPr>
      <w:r>
        <w:rPr>
          <w:rFonts w:eastAsia="Calibri"/>
        </w:rPr>
        <w:t xml:space="preserve">Руководитель практик</w:t>
      </w:r>
      <w:r>
        <w:rPr>
          <w:rFonts w:eastAsia="Calibri"/>
        </w:rPr>
      </w:r>
      <w:r>
        <w:rPr>
          <w:rFonts w:eastAsia="Calibri"/>
        </w:rPr>
      </w:r>
    </w:p>
    <w:p>
      <w:pPr>
        <w:pStyle w:val="949"/>
        <w:spacing w:line="24" w:lineRule="atLeast"/>
        <w:rPr>
          <w:rFonts w:eastAsia="Calibri"/>
        </w:rPr>
      </w:pPr>
      <w:r>
        <w:rPr>
          <w:rFonts w:eastAsia="Calibri"/>
        </w:rPr>
        <w:t xml:space="preserve">от Университета</w:t>
      </w:r>
      <w:r>
        <w:rPr>
          <w:rFonts w:eastAsia="Calibri"/>
        </w:rPr>
        <w:t xml:space="preserve"> </w:t>
      </w:r>
      <w:r>
        <w:rPr>
          <w:rFonts w:eastAsia="Calibri"/>
        </w:rPr>
        <w:t xml:space="preserve">                        </w:t>
      </w:r>
      <w:r>
        <w:rPr>
          <w:rFonts w:eastAsia="Calibri"/>
        </w:rPr>
        <w:t xml:space="preserve">   _____________________</w:t>
      </w:r>
      <w:r>
        <w:rPr>
          <w:rFonts w:eastAsia="Calibri"/>
          <w:color w:val="548dd4"/>
        </w:rPr>
        <w:t xml:space="preserve"> </w:t>
      </w:r>
      <w:r>
        <w:rPr>
          <w:rFonts w:eastAsia="Calibri"/>
        </w:rPr>
        <w:t xml:space="preserve">_______________ _________</w:t>
      </w:r>
      <w:r>
        <w:rPr>
          <w:rFonts w:eastAsia="Calibri"/>
        </w:rPr>
      </w:r>
      <w:r>
        <w:rPr>
          <w:rFonts w:eastAsia="Calibri"/>
        </w:rPr>
      </w:r>
    </w:p>
    <w:p>
      <w:pPr>
        <w:pStyle w:val="949"/>
        <w:spacing w:line="24" w:lineRule="atLeast"/>
        <w:rPr>
          <w:rFonts w:eastAsia="Calibri"/>
          <w:i/>
          <w:sz w:val="18"/>
        </w:rPr>
      </w:pPr>
      <w:r>
        <w:rPr>
          <w:rFonts w:eastAsia="Calibri"/>
          <w:i/>
          <w:sz w:val="18"/>
        </w:rPr>
        <w:t xml:space="preserve">                                          </w:t>
      </w:r>
      <w:r>
        <w:rPr>
          <w:rFonts w:eastAsia="Calibri"/>
          <w:i/>
          <w:sz w:val="18"/>
        </w:rPr>
        <w:t xml:space="preserve">                 </w:t>
      </w:r>
      <w:r>
        <w:rPr>
          <w:rFonts w:eastAsia="Calibri"/>
          <w:i/>
          <w:sz w:val="18"/>
        </w:rPr>
        <w:t xml:space="preserve">                             (фамилия, имя, отчество)          (подпись)                 (дата)</w:t>
      </w:r>
      <w:r>
        <w:rPr>
          <w:rFonts w:eastAsia="Calibri"/>
          <w:i/>
          <w:sz w:val="18"/>
        </w:rPr>
      </w:r>
      <w:r>
        <w:rPr>
          <w:rFonts w:eastAsia="Calibri"/>
          <w:i/>
          <w:sz w:val="18"/>
        </w:rPr>
      </w:r>
    </w:p>
    <w:p>
      <w:pPr>
        <w:pStyle w:val="949"/>
        <w:spacing w:line="24" w:lineRule="atLeast"/>
        <w:rPr>
          <w:rFonts w:eastAsia="Calibri"/>
          <w:sz w:val="16"/>
          <w:szCs w:val="16"/>
        </w:rPr>
      </w:pPr>
      <w:r>
        <w:rPr>
          <w:rFonts w:eastAsia="Calibri"/>
          <w:sz w:val="16"/>
          <w:szCs w:val="16"/>
        </w:rPr>
      </w:r>
      <w:r>
        <w:rPr>
          <w:rFonts w:eastAsia="Calibri"/>
          <w:sz w:val="16"/>
          <w:szCs w:val="16"/>
        </w:rPr>
      </w:r>
      <w:r>
        <w:rPr>
          <w:rFonts w:eastAsia="Calibri"/>
          <w:sz w:val="16"/>
          <w:szCs w:val="16"/>
        </w:rPr>
      </w:r>
    </w:p>
    <w:p>
      <w:pPr>
        <w:pStyle w:val="949"/>
        <w:spacing w:line="24" w:lineRule="atLeast"/>
        <w:rPr>
          <w:rFonts w:eastAsia="Calibri"/>
        </w:rPr>
      </w:pPr>
      <w:r>
        <w:rPr>
          <w:rFonts w:eastAsia="Calibri"/>
        </w:rPr>
        <w:t xml:space="preserve">Задание принял к исполнению </w:t>
        <w:tab/>
        <w:t xml:space="preserve">____________________   ____________  __________</w:t>
      </w:r>
      <w:r>
        <w:rPr>
          <w:rFonts w:eastAsia="Calibri"/>
        </w:rPr>
      </w:r>
      <w:r>
        <w:rPr>
          <w:rFonts w:eastAsia="Calibri"/>
        </w:rPr>
      </w:r>
    </w:p>
    <w:p>
      <w:pPr>
        <w:pStyle w:val="949"/>
        <w:spacing w:line="24" w:lineRule="atLeast"/>
        <w:rPr>
          <w:rFonts w:eastAsia="Calibri"/>
          <w:i/>
          <w:sz w:val="18"/>
        </w:rPr>
      </w:pPr>
      <w:r>
        <w:rPr>
          <w:rFonts w:eastAsia="Calibri"/>
          <w:i/>
        </w:rPr>
        <w:t xml:space="preserve">                                                    </w:t>
        <w:tab/>
        <w:t xml:space="preserve">    </w:t>
      </w:r>
      <w:r>
        <w:rPr>
          <w:rFonts w:eastAsia="Calibri"/>
          <w:i/>
          <w:sz w:val="18"/>
        </w:rPr>
        <w:t xml:space="preserve">(фамилия, имя, отчество)                 (подпись)                (дата)</w:t>
      </w:r>
      <w:r>
        <w:rPr>
          <w:rFonts w:eastAsia="Calibri"/>
          <w:i/>
          <w:sz w:val="18"/>
        </w:rPr>
      </w:r>
      <w:r>
        <w:rPr>
          <w:rFonts w:eastAsia="Calibri"/>
          <w:i/>
          <w:sz w:val="18"/>
        </w:rPr>
      </w:r>
    </w:p>
    <w:p>
      <w:pPr>
        <w:pStyle w:val="949"/>
        <w:spacing w:line="24" w:lineRule="atLeast"/>
        <w:rPr>
          <w:rFonts w:eastAsia="Calibri"/>
          <w:sz w:val="16"/>
          <w:szCs w:val="16"/>
        </w:rPr>
      </w:pPr>
      <w:r>
        <w:rPr>
          <w:rFonts w:eastAsia="Calibri"/>
          <w:sz w:val="16"/>
          <w:szCs w:val="16"/>
        </w:rPr>
      </w:r>
      <w:r>
        <w:rPr>
          <w:rFonts w:eastAsia="Calibri"/>
          <w:sz w:val="16"/>
          <w:szCs w:val="16"/>
        </w:rPr>
      </w:r>
      <w:r>
        <w:rPr>
          <w:rFonts w:eastAsia="Calibri"/>
          <w:sz w:val="16"/>
          <w:szCs w:val="16"/>
        </w:rPr>
      </w:r>
    </w:p>
    <w:p>
      <w:pPr>
        <w:pStyle w:val="949"/>
        <w:spacing w:line="24" w:lineRule="atLeast"/>
        <w:rPr>
          <w:rFonts w:eastAsia="Calibri"/>
        </w:rPr>
      </w:pPr>
      <w:r>
        <w:rPr>
          <w:rFonts w:eastAsia="Calibri"/>
        </w:rPr>
        <w:t xml:space="preserve">Соруководитель практики от </w:t>
        <w:br w:type="textWrapping" w:clear="all"/>
        <w:t xml:space="preserve">организации</w:t>
        <w:tab/>
        <w:tab/>
        <w:tab/>
        <w:t xml:space="preserve">               __________________</w:t>
      </w:r>
      <w:r>
        <w:rPr>
          <w:rFonts w:eastAsia="Calibri"/>
          <w:color w:val="548dd4"/>
        </w:rPr>
        <w:t xml:space="preserve"> </w:t>
      </w:r>
      <w:r>
        <w:rPr>
          <w:rFonts w:eastAsia="Calibri"/>
        </w:rPr>
        <w:t xml:space="preserve">_______________ _________</w:t>
      </w:r>
      <w:r>
        <w:rPr>
          <w:rFonts w:eastAsia="Calibri"/>
        </w:rPr>
      </w:r>
      <w:r>
        <w:rPr>
          <w:rFonts w:eastAsia="Calibri"/>
        </w:rPr>
      </w:r>
    </w:p>
    <w:p>
      <w:pPr>
        <w:pStyle w:val="949"/>
        <w:spacing w:line="24" w:lineRule="atLeast"/>
        <w:rPr>
          <w:rFonts w:eastAsia="Calibri"/>
          <w:i/>
          <w:sz w:val="18"/>
        </w:rPr>
      </w:pPr>
      <w:r>
        <w:rPr>
          <w:rFonts w:eastAsia="Calibri"/>
          <w:i/>
          <w:sz w:val="18"/>
        </w:rPr>
        <w:t xml:space="preserve">                                                                                          (фамилия, имя, отчество)          (подпись)                 (дата)</w:t>
      </w:r>
      <w:r>
        <w:rPr>
          <w:rFonts w:eastAsia="Calibri"/>
          <w:i/>
          <w:sz w:val="18"/>
        </w:rPr>
      </w:r>
      <w:r>
        <w:rPr>
          <w:rFonts w:eastAsia="Calibri"/>
          <w:i/>
          <w:sz w:val="18"/>
        </w:rPr>
      </w:r>
    </w:p>
    <w:p>
      <w:pPr>
        <w:pStyle w:val="949"/>
        <w:jc w:val="both"/>
        <w:rPr>
          <w:i/>
          <w:sz w:val="16"/>
          <w:szCs w:val="16"/>
        </w:rPr>
      </w:pPr>
      <w:r>
        <w:rPr>
          <w:i/>
          <w:sz w:val="16"/>
          <w:szCs w:val="16"/>
        </w:rPr>
      </w:r>
      <w:r>
        <w:rPr>
          <w:i/>
          <w:sz w:val="16"/>
          <w:szCs w:val="16"/>
        </w:rPr>
      </w:r>
      <w:r>
        <w:rPr>
          <w:i/>
          <w:sz w:val="16"/>
          <w:szCs w:val="16"/>
        </w:rPr>
      </w:r>
    </w:p>
    <w:p>
      <w:pPr>
        <w:pStyle w:val="949"/>
        <w:jc w:val="both"/>
        <w:rPr>
          <w:i/>
          <w:sz w:val="20"/>
          <w:szCs w:val="21"/>
        </w:rPr>
      </w:pPr>
      <w:r>
        <w:rPr>
          <w:i/>
          <w:sz w:val="20"/>
          <w:szCs w:val="21"/>
        </w:rPr>
        <w:t xml:space="preserve">Примечание:</w:t>
      </w:r>
      <w:r>
        <w:rPr>
          <w:i/>
          <w:sz w:val="20"/>
          <w:szCs w:val="21"/>
        </w:rPr>
      </w:r>
      <w:r>
        <w:rPr>
          <w:i/>
          <w:sz w:val="20"/>
          <w:szCs w:val="21"/>
        </w:rPr>
      </w:r>
    </w:p>
    <w:p>
      <w:pPr>
        <w:pStyle w:val="949"/>
        <w:jc w:val="both"/>
        <w:rPr>
          <w:rFonts w:eastAsia="Calibri"/>
          <w:bCs/>
          <w:i/>
        </w:rPr>
      </w:pPr>
      <w:r>
        <w:rPr>
          <w:i/>
          <w:sz w:val="20"/>
          <w:szCs w:val="21"/>
        </w:rPr>
        <w:t xml:space="preserve">1. Подчеркивание и подстрочные надписи в д</w:t>
      </w:r>
      <w:r>
        <w:rPr>
          <w:i/>
          <w:sz w:val="20"/>
          <w:szCs w:val="21"/>
        </w:rPr>
        <w:t xml:space="preserve">окументе</w:t>
      </w:r>
      <w:r>
        <w:rPr>
          <w:i/>
          <w:sz w:val="20"/>
          <w:szCs w:val="21"/>
        </w:rPr>
        <w:t xml:space="preserve"> не выполняются.</w:t>
      </w:r>
      <w:r>
        <w:rPr>
          <w:rFonts w:eastAsia="Calibri"/>
          <w:bCs/>
          <w:i/>
        </w:rPr>
      </w:r>
      <w:r>
        <w:rPr>
          <w:rFonts w:eastAsia="Calibri"/>
          <w:bCs/>
          <w:i/>
        </w:rPr>
      </w:r>
    </w:p>
    <w:p>
      <w:pPr>
        <w:pStyle w:val="949"/>
        <w:jc w:val="right"/>
        <w:spacing w:line="480" w:lineRule="auto"/>
        <w:rPr>
          <w:bCs/>
          <w:caps/>
        </w:rPr>
      </w:pPr>
      <w:r>
        <w:rPr>
          <w:sz w:val="28"/>
          <w:szCs w:val="28"/>
        </w:rPr>
        <w:br w:type="page" w:clear="all"/>
      </w:r>
      <w:r>
        <w:rPr>
          <w:bCs/>
          <w:sz w:val="28"/>
          <w:szCs w:val="28"/>
        </w:rPr>
        <w:t xml:space="preserve">Приложение</w:t>
      </w:r>
      <w:r>
        <w:rPr>
          <w:b/>
          <w:bCs/>
        </w:rPr>
        <w:t xml:space="preserve"> </w:t>
      </w:r>
      <w:r>
        <w:rPr>
          <w:bCs/>
          <w:caps/>
        </w:rPr>
        <w:t xml:space="preserve">3</w:t>
      </w:r>
      <w:r>
        <w:rPr>
          <w:bCs/>
          <w:caps/>
        </w:rPr>
      </w:r>
      <w:r>
        <w:rPr>
          <w:bCs/>
          <w:caps/>
        </w:rPr>
      </w:r>
    </w:p>
    <w:p>
      <w:pPr>
        <w:pStyle w:val="949"/>
        <w:jc w:val="center"/>
        <w:shd w:val="clear" w:color="auto" w:fill="ffffff"/>
        <w:rPr>
          <w:rFonts w:eastAsia="Calibri"/>
          <w:b/>
          <w:bCs/>
          <w:sz w:val="22"/>
          <w:szCs w:val="22"/>
        </w:rPr>
      </w:pPr>
      <w:r>
        <w:rPr>
          <w:rFonts w:eastAsia="Calibri"/>
          <w:b/>
          <w:bCs/>
          <w:sz w:val="22"/>
          <w:szCs w:val="22"/>
        </w:rPr>
        <w:t xml:space="preserve">ДНЕВНИК ПРАКТИКИ</w:t>
      </w:r>
      <w:r>
        <w:rPr>
          <w:rFonts w:eastAsia="Calibri"/>
          <w:b/>
          <w:bCs/>
          <w:sz w:val="22"/>
          <w:szCs w:val="22"/>
        </w:rPr>
      </w:r>
      <w:r>
        <w:rPr>
          <w:rFonts w:eastAsia="Calibri"/>
          <w:b/>
          <w:bCs/>
          <w:sz w:val="22"/>
          <w:szCs w:val="22"/>
        </w:rPr>
      </w:r>
    </w:p>
    <w:p>
      <w:pPr>
        <w:pStyle w:val="949"/>
        <w:jc w:val="center"/>
        <w:shd w:val="clear" w:color="auto" w:fill="ffffff"/>
        <w:tabs>
          <w:tab w:val="left" w:pos="2326" w:leader="underscore"/>
          <w:tab w:val="left" w:pos="6098" w:leader="underscore"/>
          <w:tab w:val="left" w:pos="8489" w:leader="underscore"/>
        </w:tabs>
        <w:rPr>
          <w:i/>
          <w:spacing w:val="1"/>
          <w:sz w:val="22"/>
          <w:szCs w:val="22"/>
        </w:rPr>
      </w:pPr>
      <w:r>
        <w:rPr>
          <w:i/>
          <w:spacing w:val="1"/>
          <w:sz w:val="22"/>
          <w:szCs w:val="22"/>
        </w:rPr>
        <w:tab/>
        <w:tab/>
        <w:tab/>
        <w:tab/>
      </w:r>
      <w:r>
        <w:rPr>
          <w:i/>
          <w:spacing w:val="1"/>
          <w:sz w:val="22"/>
          <w:szCs w:val="22"/>
        </w:rPr>
      </w:r>
      <w:r>
        <w:rPr>
          <w:i/>
          <w:spacing w:val="1"/>
          <w:sz w:val="22"/>
          <w:szCs w:val="22"/>
        </w:rPr>
      </w:r>
    </w:p>
    <w:p>
      <w:pPr>
        <w:pStyle w:val="949"/>
        <w:jc w:val="center"/>
        <w:shd w:val="clear" w:color="auto" w:fill="ffffff"/>
        <w:tabs>
          <w:tab w:val="left" w:pos="2326" w:leader="underscore"/>
          <w:tab w:val="left" w:pos="6098" w:leader="underscore"/>
          <w:tab w:val="left" w:pos="8489" w:leader="underscore"/>
        </w:tabs>
        <w:rPr>
          <w:rFonts w:eastAsia="Calibri"/>
          <w:b/>
          <w:sz w:val="22"/>
          <w:szCs w:val="22"/>
        </w:rPr>
      </w:pPr>
      <w:r>
        <w:rPr>
          <w:i/>
          <w:spacing w:val="1"/>
          <w:sz w:val="22"/>
          <w:szCs w:val="22"/>
        </w:rPr>
        <w:t xml:space="preserve">(вид практики)</w:t>
      </w:r>
      <w:r>
        <w:rPr>
          <w:rFonts w:eastAsia="Calibri"/>
          <w:b/>
          <w:bCs/>
          <w:sz w:val="22"/>
          <w:szCs w:val="22"/>
        </w:rPr>
        <w:t xml:space="preserve"> </w:t>
      </w:r>
      <w:r>
        <w:rPr>
          <w:rFonts w:eastAsia="Calibri"/>
          <w:b/>
          <w:sz w:val="22"/>
          <w:szCs w:val="22"/>
        </w:rPr>
      </w:r>
      <w:r>
        <w:rPr>
          <w:rFonts w:eastAsia="Calibri"/>
          <w:b/>
          <w:sz w:val="22"/>
          <w:szCs w:val="22"/>
        </w:rPr>
      </w:r>
    </w:p>
    <w:p>
      <w:pPr>
        <w:pStyle w:val="949"/>
        <w:spacing w:line="312" w:lineRule="auto"/>
        <w:shd w:val="clear" w:color="auto" w:fill="ffffff"/>
        <w:tabs>
          <w:tab w:val="left" w:pos="3089" w:leader="none"/>
          <w:tab w:val="left" w:pos="8287" w:leader="underscore"/>
        </w:tabs>
        <w:rPr>
          <w:rFonts w:eastAsia="Calibri"/>
          <w:sz w:val="16"/>
          <w:szCs w:val="16"/>
        </w:rPr>
      </w:pPr>
      <w:r>
        <w:rPr>
          <w:rFonts w:eastAsia="Calibri"/>
          <w:sz w:val="16"/>
          <w:szCs w:val="16"/>
        </w:rPr>
      </w:r>
      <w:r>
        <w:rPr>
          <w:rFonts w:eastAsia="Calibri"/>
          <w:sz w:val="16"/>
          <w:szCs w:val="16"/>
        </w:rPr>
      </w:r>
      <w:r>
        <w:rPr>
          <w:rFonts w:eastAsia="Calibri"/>
          <w:sz w:val="16"/>
          <w:szCs w:val="16"/>
        </w:rPr>
      </w:r>
    </w:p>
    <w:p>
      <w:pPr>
        <w:pStyle w:val="949"/>
        <w:spacing w:line="312" w:lineRule="auto"/>
        <w:shd w:val="clear" w:color="auto" w:fill="ffffff"/>
        <w:tabs>
          <w:tab w:val="left" w:pos="3089" w:leader="none"/>
          <w:tab w:val="left" w:pos="8287" w:leader="underscore"/>
        </w:tabs>
        <w:rPr>
          <w:rFonts w:eastAsia="Calibri"/>
        </w:rPr>
      </w:pPr>
      <w:r>
        <w:rPr>
          <w:rFonts w:eastAsia="Calibri"/>
        </w:rPr>
        <w:t xml:space="preserve">Ф.</w:t>
      </w:r>
      <w:r>
        <w:rPr>
          <w:rFonts w:eastAsia="Calibri"/>
        </w:rPr>
        <w:t xml:space="preserve">И.О. обучающегося____________________________</w:t>
      </w:r>
      <w:r>
        <w:rPr>
          <w:rFonts w:eastAsia="Calibri"/>
        </w:rPr>
        <w:t xml:space="preserve">_____________________________</w:t>
      </w:r>
      <w:r>
        <w:rPr>
          <w:rFonts w:eastAsia="Calibri"/>
        </w:rPr>
      </w:r>
      <w:r>
        <w:rPr>
          <w:rFonts w:eastAsia="Calibri"/>
        </w:rPr>
      </w:r>
    </w:p>
    <w:p>
      <w:pPr>
        <w:pStyle w:val="949"/>
        <w:shd w:val="clear" w:color="auto" w:fill="ffffff"/>
        <w:rPr>
          <w:rFonts w:eastAsia="Calibri"/>
        </w:rPr>
      </w:pPr>
      <w:r>
        <w:rPr>
          <w:rFonts w:eastAsia="Calibri"/>
        </w:rPr>
        <w:t xml:space="preserve">Факультет ______________________________</w:t>
      </w:r>
      <w:r>
        <w:rPr>
          <w:rFonts w:eastAsia="Calibri"/>
        </w:rPr>
        <w:t xml:space="preserve">____________________________________ </w:t>
      </w:r>
      <w:r>
        <w:rPr>
          <w:rFonts w:eastAsia="Calibri"/>
        </w:rPr>
      </w:r>
      <w:r>
        <w:rPr>
          <w:rFonts w:eastAsia="Calibri"/>
        </w:rPr>
      </w:r>
    </w:p>
    <w:p>
      <w:pPr>
        <w:pStyle w:val="949"/>
        <w:ind w:left="1416" w:firstLine="708"/>
        <w:widowControl w:val="off"/>
        <w:rPr>
          <w:i/>
          <w:sz w:val="18"/>
          <w:szCs w:val="18"/>
        </w:rPr>
      </w:pPr>
      <w:r>
        <w:rPr>
          <w:i/>
          <w:sz w:val="18"/>
          <w:szCs w:val="18"/>
        </w:rPr>
        <w:t xml:space="preserve">(наименование подразделения)</w:t>
      </w:r>
      <w:r>
        <w:rPr>
          <w:i/>
          <w:sz w:val="18"/>
          <w:szCs w:val="18"/>
        </w:rPr>
      </w:r>
      <w:r>
        <w:rPr>
          <w:i/>
          <w:sz w:val="18"/>
          <w:szCs w:val="18"/>
        </w:rPr>
      </w:r>
    </w:p>
    <w:p>
      <w:pPr>
        <w:pStyle w:val="949"/>
        <w:spacing w:line="264" w:lineRule="auto"/>
      </w:pPr>
      <w:r>
        <w:t xml:space="preserve">Группа ________________________________</w:t>
      </w:r>
      <w:r>
        <w:t xml:space="preserve">_____________________________________</w:t>
      </w:r>
      <w:r/>
    </w:p>
    <w:p>
      <w:pPr>
        <w:pStyle w:val="949"/>
        <w:spacing w:line="264" w:lineRule="auto"/>
        <w:shd w:val="clear" w:color="auto" w:fill="ffffff"/>
        <w:rPr>
          <w:rFonts w:eastAsia="Calibri"/>
        </w:rPr>
      </w:pPr>
      <w:r>
        <w:t xml:space="preserve">Кафедра </w:t>
      </w:r>
      <w:r>
        <w:rPr>
          <w:rFonts w:eastAsia="Calibri"/>
        </w:rPr>
        <w:t xml:space="preserve">_______________________________</w:t>
      </w:r>
      <w:r>
        <w:rPr>
          <w:rFonts w:eastAsia="Calibri"/>
        </w:rPr>
        <w:t xml:space="preserve">_____________________________________</w:t>
      </w:r>
      <w:r>
        <w:rPr>
          <w:rFonts w:eastAsia="Calibri"/>
        </w:rPr>
      </w:r>
      <w:r>
        <w:rPr>
          <w:rFonts w:eastAsia="Calibri"/>
        </w:rPr>
      </w:r>
    </w:p>
    <w:p>
      <w:pPr>
        <w:pStyle w:val="949"/>
        <w:ind w:left="1416" w:firstLine="708"/>
        <w:widowControl w:val="off"/>
        <w:rPr>
          <w:i/>
          <w:sz w:val="18"/>
          <w:szCs w:val="18"/>
        </w:rPr>
      </w:pPr>
      <w:r>
        <w:rPr>
          <w:i/>
          <w:sz w:val="18"/>
          <w:szCs w:val="18"/>
        </w:rPr>
        <w:t xml:space="preserve">(наименование подразделения)</w:t>
      </w:r>
      <w:r>
        <w:rPr>
          <w:i/>
          <w:sz w:val="18"/>
          <w:szCs w:val="18"/>
        </w:rPr>
      </w:r>
      <w:r>
        <w:rPr>
          <w:i/>
          <w:sz w:val="18"/>
          <w:szCs w:val="18"/>
        </w:rPr>
      </w:r>
    </w:p>
    <w:p>
      <w:pPr>
        <w:pStyle w:val="949"/>
        <w:shd w:val="clear" w:color="auto" w:fill="ffffff"/>
        <w:tabs>
          <w:tab w:val="left" w:pos="3089" w:leader="none"/>
          <w:tab w:val="left" w:pos="8287" w:leader="underscore"/>
        </w:tabs>
        <w:rPr>
          <w:rFonts w:eastAsia="Calibri"/>
        </w:rPr>
      </w:pPr>
      <w:r>
        <w:t xml:space="preserve">Направление подготовки: </w:t>
      </w:r>
      <w:r>
        <w:rPr>
          <w:rFonts w:eastAsia="Calibri"/>
          <w:bCs/>
        </w:rPr>
        <w:t xml:space="preserve">_______________________________</w:t>
      </w:r>
      <w:r>
        <w:rPr>
          <w:rFonts w:eastAsia="Calibri"/>
          <w:bCs/>
        </w:rPr>
        <w:t xml:space="preserve">______________________</w:t>
      </w:r>
      <w:r>
        <w:rPr>
          <w:rFonts w:eastAsia="Calibri"/>
        </w:rPr>
      </w:r>
      <w:r>
        <w:rPr>
          <w:rFonts w:eastAsia="Calibri"/>
        </w:rPr>
      </w:r>
    </w:p>
    <w:p>
      <w:pPr>
        <w:pStyle w:val="949"/>
        <w:ind w:left="2832" w:firstLine="708"/>
        <w:widowControl w:val="off"/>
        <w:rPr>
          <w:i/>
          <w:sz w:val="18"/>
          <w:szCs w:val="18"/>
        </w:rPr>
      </w:pPr>
      <w:r>
        <w:rPr>
          <w:i/>
          <w:sz w:val="18"/>
          <w:szCs w:val="18"/>
        </w:rPr>
        <w:t xml:space="preserve">(код, наименование)</w:t>
      </w:r>
      <w:r>
        <w:rPr>
          <w:i/>
          <w:sz w:val="18"/>
          <w:szCs w:val="18"/>
        </w:rPr>
      </w:r>
      <w:r>
        <w:rPr>
          <w:i/>
          <w:sz w:val="18"/>
          <w:szCs w:val="18"/>
        </w:rPr>
      </w:r>
    </w:p>
    <w:p>
      <w:pPr>
        <w:pStyle w:val="949"/>
        <w:shd w:val="clear" w:color="auto" w:fill="ffffff"/>
        <w:tabs>
          <w:tab w:val="left" w:pos="3089" w:leader="none"/>
          <w:tab w:val="left" w:pos="8287" w:leader="underscore"/>
        </w:tabs>
        <w:rPr>
          <w:rFonts w:eastAsia="Calibri"/>
          <w:i/>
        </w:rPr>
      </w:pPr>
      <w:r>
        <w:rPr>
          <w:rFonts w:eastAsia="Calibri"/>
        </w:rPr>
        <w:t xml:space="preserve">Профиль (направленность) </w:t>
      </w:r>
      <w:r>
        <w:rPr>
          <w:rFonts w:eastAsia="Calibri"/>
          <w:i/>
        </w:rPr>
        <w:t xml:space="preserve">___________________________________</w:t>
      </w:r>
      <w:r>
        <w:rPr>
          <w:rFonts w:eastAsia="Calibri"/>
          <w:i/>
        </w:rPr>
        <w:t xml:space="preserve">_________________</w:t>
      </w:r>
      <w:r>
        <w:rPr>
          <w:rFonts w:eastAsia="Calibri"/>
          <w:i/>
        </w:rPr>
      </w:r>
      <w:r>
        <w:rPr>
          <w:rFonts w:eastAsia="Calibri"/>
          <w:i/>
        </w:rPr>
      </w:r>
    </w:p>
    <w:p>
      <w:pPr>
        <w:pStyle w:val="949"/>
        <w:ind w:left="3540" w:firstLine="708"/>
        <w:widowControl w:val="off"/>
        <w:rPr>
          <w:i/>
          <w:sz w:val="16"/>
          <w:szCs w:val="18"/>
        </w:rPr>
      </w:pPr>
      <w:r>
        <w:rPr>
          <w:i/>
          <w:sz w:val="16"/>
          <w:szCs w:val="18"/>
        </w:rPr>
        <w:t xml:space="preserve">(</w:t>
      </w:r>
      <w:r>
        <w:rPr>
          <w:i/>
          <w:sz w:val="16"/>
          <w:szCs w:val="18"/>
        </w:rPr>
        <w:t xml:space="preserve">наименование)</w:t>
      </w:r>
      <w:r>
        <w:rPr>
          <w:i/>
          <w:sz w:val="16"/>
          <w:szCs w:val="18"/>
        </w:rPr>
      </w:r>
      <w:r>
        <w:rPr>
          <w:i/>
          <w:sz w:val="16"/>
          <w:szCs w:val="18"/>
        </w:rPr>
      </w:r>
    </w:p>
    <w:p>
      <w:pPr>
        <w:pStyle w:val="949"/>
        <w:shd w:val="clear" w:color="auto" w:fill="ffffff"/>
        <w:rPr>
          <w:rFonts w:eastAsia="Calibri"/>
        </w:rPr>
      </w:pPr>
      <w:r>
        <w:rPr>
          <w:rFonts w:eastAsia="Calibri"/>
        </w:rPr>
      </w:r>
      <w:r>
        <w:rPr>
          <w:rFonts w:eastAsia="Calibri"/>
        </w:rPr>
      </w:r>
      <w:r>
        <w:rPr>
          <w:rFonts w:eastAsia="Calibri"/>
        </w:rPr>
      </w:r>
    </w:p>
    <w:p>
      <w:pPr>
        <w:pStyle w:val="949"/>
        <w:shd w:val="clear" w:color="auto" w:fill="ffffff"/>
        <w:rPr>
          <w:rFonts w:eastAsia="Calibri"/>
        </w:rPr>
      </w:pPr>
      <w:r>
        <w:rPr>
          <w:rFonts w:eastAsia="Calibri"/>
        </w:rPr>
        <w:t xml:space="preserve">Место прохождения практики ________________________________________</w:t>
      </w:r>
      <w:r>
        <w:rPr>
          <w:rFonts w:eastAsia="Calibri"/>
        </w:rPr>
        <w:t xml:space="preserve">_________</w:t>
      </w:r>
      <w:r>
        <w:rPr>
          <w:rFonts w:eastAsia="Calibri"/>
        </w:rPr>
      </w:r>
      <w:r>
        <w:rPr>
          <w:rFonts w:eastAsia="Calibri"/>
        </w:rPr>
      </w:r>
    </w:p>
    <w:p>
      <w:pPr>
        <w:pStyle w:val="949"/>
        <w:shd w:val="clear" w:color="auto" w:fill="ffffff"/>
        <w:rPr>
          <w:rFonts w:eastAsia="Calibri"/>
        </w:rPr>
      </w:pPr>
      <w:r>
        <w:rPr>
          <w:rFonts w:eastAsia="Calibri"/>
        </w:rPr>
        <w:t xml:space="preserve">Сроки практики: с ______________ по ________________ 20__ г.</w:t>
      </w:r>
      <w:r>
        <w:rPr>
          <w:rFonts w:eastAsia="Calibri"/>
        </w:rPr>
      </w:r>
      <w:r>
        <w:rPr>
          <w:rFonts w:eastAsia="Calibri"/>
        </w:rPr>
      </w:r>
    </w:p>
    <w:p>
      <w:pPr>
        <w:pStyle w:val="949"/>
        <w:shd w:val="clear" w:color="auto" w:fill="ffffff"/>
        <w:rPr>
          <w:rFonts w:eastAsia="Calibri"/>
          <w:sz w:val="22"/>
          <w:szCs w:val="22"/>
        </w:rPr>
      </w:pPr>
      <w:r>
        <w:rPr>
          <w:rFonts w:eastAsia="Calibri"/>
          <w:sz w:val="22"/>
          <w:szCs w:val="22"/>
        </w:rPr>
      </w:r>
      <w:r>
        <w:rPr>
          <w:rFonts w:eastAsia="Calibri"/>
          <w:sz w:val="22"/>
          <w:szCs w:val="22"/>
        </w:rPr>
      </w:r>
      <w:r>
        <w:rPr>
          <w:rFonts w:eastAsia="Calibri"/>
          <w:sz w:val="22"/>
          <w:szCs w:val="22"/>
        </w:rPr>
      </w:r>
    </w:p>
    <w:tbl>
      <w:tblPr>
        <w:tblW w:w="9464" w:type="dxa"/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autofit"/>
        <w:tblCellMar>
          <w:left w:w="108" w:type="dxa"/>
          <w:top w:w="0" w:type="dxa"/>
          <w:right w:w="108" w:type="dxa"/>
          <w:bottom w:w="0" w:type="dxa"/>
        </w:tblCellMar>
        <w:tblLook w:val="04A0" w:firstRow="1" w:lastRow="0" w:firstColumn="1" w:lastColumn="0" w:noHBand="0" w:noVBand="1"/>
      </w:tblPr>
      <w:tblGrid>
        <w:gridCol w:w="808"/>
        <w:gridCol w:w="4970"/>
        <w:gridCol w:w="1559"/>
        <w:gridCol w:w="2127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/>
        <w:tc>
          <w:tcPr>
            <w:tcW w:w="808" w:type="dxa"/>
            <w:vAlign w:val="center"/>
            <w:textDirection w:val="lrTb"/>
            <w:noWrap w:val="false"/>
          </w:tcPr>
          <w:p>
            <w:pPr>
              <w:pStyle w:val="949"/>
              <w:jc w:val="center"/>
              <w:tabs>
                <w:tab w:val="left" w:pos="567" w:leader="none"/>
              </w:tabs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 xml:space="preserve">№ п/п</w:t>
            </w:r>
            <w:r>
              <w:rPr>
                <w:rFonts w:eastAsia="Calibri"/>
                <w:sz w:val="22"/>
                <w:szCs w:val="22"/>
              </w:rPr>
            </w:r>
            <w:r>
              <w:rPr>
                <w:rFonts w:eastAsia="Calibri"/>
                <w:sz w:val="22"/>
                <w:szCs w:val="22"/>
              </w:rPr>
            </w:r>
          </w:p>
        </w:tc>
        <w:tc>
          <w:tcPr>
            <w:tcW w:w="4970" w:type="dxa"/>
            <w:vAlign w:val="center"/>
            <w:textDirection w:val="lrTb"/>
            <w:noWrap w:val="false"/>
          </w:tcPr>
          <w:p>
            <w:pPr>
              <w:pStyle w:val="949"/>
              <w:jc w:val="center"/>
              <w:tabs>
                <w:tab w:val="left" w:pos="567" w:leader="none"/>
              </w:tabs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 xml:space="preserve">Содержание этапа практики</w:t>
            </w:r>
            <w:r>
              <w:rPr>
                <w:rFonts w:eastAsia="Calibri"/>
                <w:sz w:val="22"/>
                <w:szCs w:val="22"/>
              </w:rPr>
            </w:r>
            <w:r>
              <w:rPr>
                <w:rFonts w:eastAsia="Calibri"/>
                <w:sz w:val="22"/>
                <w:szCs w:val="22"/>
              </w:rPr>
            </w:r>
          </w:p>
          <w:p>
            <w:pPr>
              <w:pStyle w:val="949"/>
              <w:jc w:val="center"/>
              <w:tabs>
                <w:tab w:val="left" w:pos="567" w:leader="none"/>
              </w:tabs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 xml:space="preserve">(в соответствии с рабочим графиком и индивид</w:t>
            </w:r>
            <w:r>
              <w:rPr>
                <w:rFonts w:eastAsia="Calibri"/>
                <w:sz w:val="22"/>
                <w:szCs w:val="22"/>
              </w:rPr>
              <w:t xml:space="preserve">у</w:t>
            </w:r>
            <w:r>
              <w:rPr>
                <w:rFonts w:eastAsia="Calibri"/>
                <w:sz w:val="22"/>
                <w:szCs w:val="22"/>
              </w:rPr>
              <w:t xml:space="preserve">альным заданием)</w:t>
            </w:r>
            <w:r>
              <w:rPr>
                <w:rFonts w:eastAsia="Calibri"/>
                <w:sz w:val="22"/>
                <w:szCs w:val="22"/>
              </w:rPr>
            </w:r>
            <w:r>
              <w:rPr>
                <w:rFonts w:eastAsia="Calibri"/>
                <w:sz w:val="22"/>
                <w:szCs w:val="22"/>
              </w:rPr>
            </w:r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pStyle w:val="949"/>
              <w:jc w:val="center"/>
              <w:tabs>
                <w:tab w:val="left" w:pos="567" w:leader="none"/>
              </w:tabs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 xml:space="preserve">Сроки</w:t>
            </w:r>
            <w:r>
              <w:rPr>
                <w:rFonts w:eastAsia="Calibri"/>
                <w:sz w:val="22"/>
                <w:szCs w:val="22"/>
              </w:rPr>
            </w:r>
            <w:r>
              <w:rPr>
                <w:rFonts w:eastAsia="Calibri"/>
                <w:sz w:val="22"/>
                <w:szCs w:val="22"/>
              </w:rPr>
            </w:r>
          </w:p>
          <w:p>
            <w:pPr>
              <w:pStyle w:val="949"/>
              <w:jc w:val="center"/>
              <w:tabs>
                <w:tab w:val="left" w:pos="567" w:leader="none"/>
              </w:tabs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 xml:space="preserve">выполнения</w:t>
            </w:r>
            <w:r>
              <w:rPr>
                <w:rFonts w:eastAsia="Calibri"/>
                <w:sz w:val="22"/>
                <w:szCs w:val="22"/>
              </w:rPr>
            </w:r>
            <w:r>
              <w:rPr>
                <w:rFonts w:eastAsia="Calibri"/>
                <w:sz w:val="22"/>
                <w:szCs w:val="22"/>
              </w:rPr>
            </w:r>
          </w:p>
        </w:tc>
        <w:tc>
          <w:tcPr>
            <w:tcW w:w="2127" w:type="dxa"/>
            <w:vAlign w:val="center"/>
            <w:textDirection w:val="lrTb"/>
            <w:noWrap w:val="false"/>
          </w:tcPr>
          <w:p>
            <w:pPr>
              <w:pStyle w:val="949"/>
              <w:jc w:val="center"/>
              <w:tabs>
                <w:tab w:val="left" w:pos="567" w:leader="none"/>
              </w:tabs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 xml:space="preserve">Отметка руковод</w:t>
            </w:r>
            <w:r>
              <w:rPr>
                <w:rFonts w:eastAsia="Calibri"/>
                <w:sz w:val="22"/>
                <w:szCs w:val="22"/>
              </w:rPr>
              <w:t xml:space="preserve">и</w:t>
            </w:r>
            <w:r>
              <w:rPr>
                <w:rFonts w:eastAsia="Calibri"/>
                <w:sz w:val="22"/>
                <w:szCs w:val="22"/>
              </w:rPr>
              <w:t xml:space="preserve">теля практики о выполнении (в</w:t>
            </w:r>
            <w:r>
              <w:rPr>
                <w:rFonts w:eastAsia="Calibri"/>
                <w:sz w:val="22"/>
                <w:szCs w:val="22"/>
              </w:rPr>
              <w:t xml:space="preserve">ы</w:t>
            </w:r>
            <w:r>
              <w:rPr>
                <w:rFonts w:eastAsia="Calibri"/>
                <w:sz w:val="22"/>
                <w:szCs w:val="22"/>
              </w:rPr>
              <w:t xml:space="preserve">полнено/</w:t>
              <w:br w:type="textWrapping" w:clear="all"/>
              <w:t xml:space="preserve">не выполнено)</w:t>
            </w:r>
            <w:r>
              <w:rPr>
                <w:rFonts w:eastAsia="Calibri"/>
                <w:sz w:val="22"/>
                <w:szCs w:val="22"/>
              </w:rPr>
            </w:r>
            <w:r>
              <w:rPr>
                <w:rFonts w:eastAsia="Calibri"/>
                <w:sz w:val="22"/>
                <w:szCs w:val="22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309"/>
        </w:trPr>
        <w:tc>
          <w:tcPr>
            <w:tcW w:w="808" w:type="dxa"/>
            <w:vAlign w:val="top"/>
            <w:textDirection w:val="lrTb"/>
            <w:noWrap w:val="false"/>
          </w:tcPr>
          <w:p>
            <w:pPr>
              <w:pStyle w:val="949"/>
              <w:spacing w:line="288" w:lineRule="auto"/>
              <w:rPr>
                <w:rFonts w:ascii="Calibri" w:hAnsi="Calibri" w:eastAsia="Calibri"/>
                <w:sz w:val="22"/>
                <w:szCs w:val="22"/>
                <w:vertAlign w:val="superscript"/>
              </w:rPr>
            </w:pPr>
            <w:r>
              <w:rPr>
                <w:rFonts w:ascii="Calibri" w:hAnsi="Calibri" w:eastAsia="Calibri"/>
                <w:sz w:val="22"/>
                <w:szCs w:val="22"/>
                <w:vertAlign w:val="superscript"/>
              </w:rPr>
            </w:r>
            <w:r>
              <w:rPr>
                <w:rFonts w:ascii="Calibri" w:hAnsi="Calibri" w:eastAsia="Calibri"/>
                <w:sz w:val="22"/>
                <w:szCs w:val="22"/>
                <w:vertAlign w:val="superscript"/>
              </w:rPr>
            </w:r>
            <w:r>
              <w:rPr>
                <w:rFonts w:ascii="Calibri" w:hAnsi="Calibri" w:eastAsia="Calibri"/>
                <w:sz w:val="22"/>
                <w:szCs w:val="22"/>
                <w:vertAlign w:val="superscript"/>
              </w:rPr>
            </w:r>
          </w:p>
        </w:tc>
        <w:tc>
          <w:tcPr>
            <w:tcW w:w="4970" w:type="dxa"/>
            <w:vAlign w:val="top"/>
            <w:textDirection w:val="lrTb"/>
            <w:noWrap w:val="false"/>
          </w:tcPr>
          <w:p>
            <w:pPr>
              <w:pStyle w:val="949"/>
              <w:jc w:val="both"/>
              <w:rPr>
                <w:rFonts w:ascii="Calibri" w:hAnsi="Calibri" w:eastAsia="Calibri"/>
                <w:sz w:val="22"/>
                <w:szCs w:val="22"/>
                <w:vertAlign w:val="superscript"/>
              </w:rPr>
            </w:pPr>
            <w:r>
              <w:rPr>
                <w:color w:val="000000"/>
                <w:sz w:val="22"/>
                <w:szCs w:val="22"/>
              </w:rPr>
              <w:t xml:space="preserve">Инструктаж по охране труда, технике безопасн</w:t>
            </w:r>
            <w:r>
              <w:rPr>
                <w:color w:val="000000"/>
                <w:sz w:val="22"/>
                <w:szCs w:val="22"/>
              </w:rPr>
              <w:t xml:space="preserve">о</w:t>
            </w:r>
            <w:r>
              <w:rPr>
                <w:color w:val="000000"/>
                <w:sz w:val="22"/>
                <w:szCs w:val="22"/>
              </w:rPr>
              <w:t xml:space="preserve">сти, соблюдению произво</w:t>
            </w:r>
            <w:r>
              <w:rPr>
                <w:color w:val="000000"/>
                <w:sz w:val="22"/>
                <w:szCs w:val="22"/>
              </w:rPr>
              <w:t xml:space="preserve">д</w:t>
            </w:r>
            <w:r>
              <w:rPr>
                <w:color w:val="000000"/>
                <w:sz w:val="22"/>
                <w:szCs w:val="22"/>
              </w:rPr>
              <w:t xml:space="preserve">ственной санитарии и гигиены труда, а также правилам внутреннего расп</w:t>
            </w:r>
            <w:r>
              <w:rPr>
                <w:color w:val="000000"/>
                <w:sz w:val="22"/>
                <w:szCs w:val="22"/>
              </w:rPr>
              <w:t xml:space="preserve">о</w:t>
            </w:r>
            <w:r>
              <w:rPr>
                <w:color w:val="000000"/>
                <w:sz w:val="22"/>
                <w:szCs w:val="22"/>
              </w:rPr>
              <w:t xml:space="preserve">рядка.</w:t>
            </w:r>
            <w:r>
              <w:rPr>
                <w:rFonts w:ascii="Calibri" w:hAnsi="Calibri" w:eastAsia="Calibri"/>
                <w:sz w:val="22"/>
                <w:szCs w:val="22"/>
                <w:vertAlign w:val="superscript"/>
              </w:rPr>
            </w:r>
            <w:r>
              <w:rPr>
                <w:rFonts w:ascii="Calibri" w:hAnsi="Calibri" w:eastAsia="Calibri"/>
                <w:sz w:val="22"/>
                <w:szCs w:val="22"/>
                <w:vertAlign w:val="superscript"/>
              </w:rPr>
            </w:r>
          </w:p>
        </w:tc>
        <w:tc>
          <w:tcPr>
            <w:tcW w:w="1559" w:type="dxa"/>
            <w:vAlign w:val="top"/>
            <w:textDirection w:val="lrTb"/>
            <w:noWrap w:val="false"/>
          </w:tcPr>
          <w:p>
            <w:pPr>
              <w:pStyle w:val="949"/>
              <w:spacing w:line="288" w:lineRule="auto"/>
              <w:rPr>
                <w:rFonts w:ascii="Calibri" w:hAnsi="Calibri" w:eastAsia="Calibri"/>
                <w:sz w:val="22"/>
                <w:szCs w:val="22"/>
                <w:vertAlign w:val="superscript"/>
              </w:rPr>
            </w:pPr>
            <w:r>
              <w:rPr>
                <w:rFonts w:ascii="Calibri" w:hAnsi="Calibri" w:eastAsia="Calibri"/>
                <w:sz w:val="22"/>
                <w:szCs w:val="22"/>
                <w:vertAlign w:val="superscript"/>
              </w:rPr>
            </w:r>
            <w:r>
              <w:rPr>
                <w:rFonts w:ascii="Calibri" w:hAnsi="Calibri" w:eastAsia="Calibri"/>
                <w:sz w:val="22"/>
                <w:szCs w:val="22"/>
                <w:vertAlign w:val="superscript"/>
              </w:rPr>
            </w:r>
            <w:r>
              <w:rPr>
                <w:rFonts w:ascii="Calibri" w:hAnsi="Calibri" w:eastAsia="Calibri"/>
                <w:sz w:val="22"/>
                <w:szCs w:val="22"/>
                <w:vertAlign w:val="superscript"/>
              </w:rPr>
            </w:r>
          </w:p>
        </w:tc>
        <w:tc>
          <w:tcPr>
            <w:tcW w:w="2127" w:type="dxa"/>
            <w:vAlign w:val="top"/>
            <w:textDirection w:val="lrTb"/>
            <w:noWrap w:val="false"/>
          </w:tcPr>
          <w:p>
            <w:pPr>
              <w:pStyle w:val="949"/>
              <w:spacing w:line="288" w:lineRule="auto"/>
              <w:rPr>
                <w:rFonts w:ascii="Calibri" w:hAnsi="Calibri" w:eastAsia="Calibri"/>
                <w:sz w:val="22"/>
                <w:szCs w:val="22"/>
                <w:vertAlign w:val="superscript"/>
              </w:rPr>
            </w:pPr>
            <w:r>
              <w:rPr>
                <w:rFonts w:ascii="Calibri" w:hAnsi="Calibri" w:eastAsia="Calibri"/>
                <w:sz w:val="22"/>
                <w:szCs w:val="22"/>
                <w:vertAlign w:val="superscript"/>
              </w:rPr>
            </w:r>
            <w:r>
              <w:rPr>
                <w:rFonts w:ascii="Calibri" w:hAnsi="Calibri" w:eastAsia="Calibri"/>
                <w:sz w:val="22"/>
                <w:szCs w:val="22"/>
                <w:vertAlign w:val="superscript"/>
              </w:rPr>
            </w:r>
            <w:r>
              <w:rPr>
                <w:rFonts w:ascii="Calibri" w:hAnsi="Calibri" w:eastAsia="Calibri"/>
                <w:sz w:val="22"/>
                <w:szCs w:val="22"/>
                <w:vertAlign w:val="superscript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372"/>
        </w:trPr>
        <w:tc>
          <w:tcPr>
            <w:tcW w:w="808" w:type="dxa"/>
            <w:vAlign w:val="top"/>
            <w:textDirection w:val="lrTb"/>
            <w:noWrap w:val="false"/>
          </w:tcPr>
          <w:p>
            <w:pPr>
              <w:pStyle w:val="949"/>
              <w:spacing w:line="288" w:lineRule="auto"/>
              <w:rPr>
                <w:rFonts w:ascii="Calibri" w:hAnsi="Calibri" w:eastAsia="Calibri"/>
                <w:sz w:val="22"/>
                <w:szCs w:val="22"/>
                <w:vertAlign w:val="superscript"/>
              </w:rPr>
            </w:pPr>
            <w:r>
              <w:rPr>
                <w:rFonts w:ascii="Calibri" w:hAnsi="Calibri" w:eastAsia="Calibri"/>
                <w:sz w:val="22"/>
                <w:szCs w:val="22"/>
                <w:vertAlign w:val="superscript"/>
              </w:rPr>
            </w:r>
            <w:r>
              <w:rPr>
                <w:rFonts w:ascii="Calibri" w:hAnsi="Calibri" w:eastAsia="Calibri"/>
                <w:sz w:val="22"/>
                <w:szCs w:val="22"/>
                <w:vertAlign w:val="superscript"/>
              </w:rPr>
            </w:r>
            <w:r>
              <w:rPr>
                <w:rFonts w:ascii="Calibri" w:hAnsi="Calibri" w:eastAsia="Calibri"/>
                <w:sz w:val="22"/>
                <w:szCs w:val="22"/>
                <w:vertAlign w:val="superscript"/>
              </w:rPr>
            </w:r>
          </w:p>
        </w:tc>
        <w:tc>
          <w:tcPr>
            <w:tcW w:w="4970" w:type="dxa"/>
            <w:vAlign w:val="top"/>
            <w:textDirection w:val="lrTb"/>
            <w:noWrap w:val="false"/>
          </w:tcPr>
          <w:p>
            <w:pPr>
              <w:pStyle w:val="949"/>
              <w:spacing w:line="288" w:lineRule="auto"/>
              <w:rPr>
                <w:rFonts w:ascii="Calibri" w:hAnsi="Calibri" w:eastAsia="Calibri"/>
                <w:sz w:val="22"/>
                <w:szCs w:val="22"/>
                <w:vertAlign w:val="superscript"/>
              </w:rPr>
            </w:pPr>
            <w:r>
              <w:rPr>
                <w:rFonts w:ascii="Calibri" w:hAnsi="Calibri" w:eastAsia="Calibri"/>
                <w:sz w:val="22"/>
                <w:szCs w:val="22"/>
                <w:vertAlign w:val="superscript"/>
              </w:rPr>
            </w:r>
            <w:r>
              <w:rPr>
                <w:rFonts w:ascii="Calibri" w:hAnsi="Calibri" w:eastAsia="Calibri"/>
                <w:sz w:val="22"/>
                <w:szCs w:val="22"/>
                <w:vertAlign w:val="superscript"/>
              </w:rPr>
            </w:r>
            <w:r>
              <w:rPr>
                <w:rFonts w:ascii="Calibri" w:hAnsi="Calibri" w:eastAsia="Calibri"/>
                <w:sz w:val="22"/>
                <w:szCs w:val="22"/>
                <w:vertAlign w:val="superscript"/>
              </w:rPr>
            </w:r>
          </w:p>
        </w:tc>
        <w:tc>
          <w:tcPr>
            <w:tcW w:w="1559" w:type="dxa"/>
            <w:vAlign w:val="top"/>
            <w:textDirection w:val="lrTb"/>
            <w:noWrap w:val="false"/>
          </w:tcPr>
          <w:p>
            <w:pPr>
              <w:pStyle w:val="949"/>
              <w:spacing w:line="288" w:lineRule="auto"/>
              <w:rPr>
                <w:rFonts w:ascii="Calibri" w:hAnsi="Calibri" w:eastAsia="Calibri"/>
                <w:sz w:val="22"/>
                <w:szCs w:val="22"/>
                <w:vertAlign w:val="superscript"/>
              </w:rPr>
            </w:pPr>
            <w:r>
              <w:rPr>
                <w:rFonts w:ascii="Calibri" w:hAnsi="Calibri" w:eastAsia="Calibri"/>
                <w:sz w:val="22"/>
                <w:szCs w:val="22"/>
                <w:vertAlign w:val="superscript"/>
              </w:rPr>
            </w:r>
            <w:r>
              <w:rPr>
                <w:rFonts w:ascii="Calibri" w:hAnsi="Calibri" w:eastAsia="Calibri"/>
                <w:sz w:val="22"/>
                <w:szCs w:val="22"/>
                <w:vertAlign w:val="superscript"/>
              </w:rPr>
            </w:r>
            <w:r>
              <w:rPr>
                <w:rFonts w:ascii="Calibri" w:hAnsi="Calibri" w:eastAsia="Calibri"/>
                <w:sz w:val="22"/>
                <w:szCs w:val="22"/>
                <w:vertAlign w:val="superscript"/>
              </w:rPr>
            </w:r>
          </w:p>
        </w:tc>
        <w:tc>
          <w:tcPr>
            <w:tcW w:w="2127" w:type="dxa"/>
            <w:vAlign w:val="top"/>
            <w:textDirection w:val="lrTb"/>
            <w:noWrap w:val="false"/>
          </w:tcPr>
          <w:p>
            <w:pPr>
              <w:pStyle w:val="949"/>
              <w:spacing w:line="288" w:lineRule="auto"/>
              <w:rPr>
                <w:rFonts w:ascii="Calibri" w:hAnsi="Calibri" w:eastAsia="Calibri"/>
                <w:sz w:val="22"/>
                <w:szCs w:val="22"/>
                <w:vertAlign w:val="superscript"/>
              </w:rPr>
            </w:pPr>
            <w:r>
              <w:rPr>
                <w:rFonts w:ascii="Calibri" w:hAnsi="Calibri" w:eastAsia="Calibri"/>
                <w:sz w:val="22"/>
                <w:szCs w:val="22"/>
                <w:vertAlign w:val="superscript"/>
              </w:rPr>
            </w:r>
            <w:r>
              <w:rPr>
                <w:rFonts w:ascii="Calibri" w:hAnsi="Calibri" w:eastAsia="Calibri"/>
                <w:sz w:val="22"/>
                <w:szCs w:val="22"/>
                <w:vertAlign w:val="superscript"/>
              </w:rPr>
            </w:r>
            <w:r>
              <w:rPr>
                <w:rFonts w:ascii="Calibri" w:hAnsi="Calibri" w:eastAsia="Calibri"/>
                <w:sz w:val="22"/>
                <w:szCs w:val="22"/>
                <w:vertAlign w:val="superscript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264"/>
        </w:trPr>
        <w:tc>
          <w:tcPr>
            <w:tcW w:w="808" w:type="dxa"/>
            <w:vAlign w:val="top"/>
            <w:textDirection w:val="lrTb"/>
            <w:noWrap w:val="false"/>
          </w:tcPr>
          <w:p>
            <w:pPr>
              <w:pStyle w:val="949"/>
              <w:spacing w:line="288" w:lineRule="auto"/>
              <w:rPr>
                <w:rFonts w:ascii="Calibri" w:hAnsi="Calibri" w:eastAsia="Calibri"/>
                <w:sz w:val="22"/>
                <w:szCs w:val="22"/>
                <w:vertAlign w:val="superscript"/>
              </w:rPr>
            </w:pPr>
            <w:r>
              <w:rPr>
                <w:rFonts w:ascii="Calibri" w:hAnsi="Calibri" w:eastAsia="Calibri"/>
                <w:sz w:val="22"/>
                <w:szCs w:val="22"/>
                <w:vertAlign w:val="superscript"/>
              </w:rPr>
            </w:r>
            <w:r>
              <w:rPr>
                <w:rFonts w:ascii="Calibri" w:hAnsi="Calibri" w:eastAsia="Calibri"/>
                <w:sz w:val="22"/>
                <w:szCs w:val="22"/>
                <w:vertAlign w:val="superscript"/>
              </w:rPr>
            </w:r>
            <w:r>
              <w:rPr>
                <w:rFonts w:ascii="Calibri" w:hAnsi="Calibri" w:eastAsia="Calibri"/>
                <w:sz w:val="22"/>
                <w:szCs w:val="22"/>
                <w:vertAlign w:val="superscript"/>
              </w:rPr>
            </w:r>
          </w:p>
        </w:tc>
        <w:tc>
          <w:tcPr>
            <w:tcW w:w="4970" w:type="dxa"/>
            <w:vAlign w:val="top"/>
            <w:textDirection w:val="lrTb"/>
            <w:noWrap w:val="false"/>
          </w:tcPr>
          <w:p>
            <w:pPr>
              <w:pStyle w:val="949"/>
              <w:spacing w:line="288" w:lineRule="auto"/>
              <w:rPr>
                <w:rFonts w:ascii="Calibri" w:hAnsi="Calibri" w:eastAsia="Calibri"/>
                <w:sz w:val="22"/>
                <w:szCs w:val="22"/>
                <w:vertAlign w:val="superscript"/>
              </w:rPr>
            </w:pPr>
            <w:r>
              <w:rPr>
                <w:rFonts w:ascii="Calibri" w:hAnsi="Calibri" w:eastAsia="Calibri"/>
                <w:sz w:val="22"/>
                <w:szCs w:val="22"/>
                <w:vertAlign w:val="superscript"/>
              </w:rPr>
            </w:r>
            <w:r>
              <w:rPr>
                <w:rFonts w:ascii="Calibri" w:hAnsi="Calibri" w:eastAsia="Calibri"/>
                <w:sz w:val="22"/>
                <w:szCs w:val="22"/>
                <w:vertAlign w:val="superscript"/>
              </w:rPr>
            </w:r>
            <w:r>
              <w:rPr>
                <w:rFonts w:ascii="Calibri" w:hAnsi="Calibri" w:eastAsia="Calibri"/>
                <w:sz w:val="22"/>
                <w:szCs w:val="22"/>
                <w:vertAlign w:val="superscript"/>
              </w:rPr>
            </w:r>
          </w:p>
        </w:tc>
        <w:tc>
          <w:tcPr>
            <w:tcW w:w="1559" w:type="dxa"/>
            <w:vAlign w:val="top"/>
            <w:textDirection w:val="lrTb"/>
            <w:noWrap w:val="false"/>
          </w:tcPr>
          <w:p>
            <w:pPr>
              <w:pStyle w:val="949"/>
              <w:spacing w:line="288" w:lineRule="auto"/>
              <w:rPr>
                <w:rFonts w:ascii="Calibri" w:hAnsi="Calibri" w:eastAsia="Calibri"/>
                <w:sz w:val="22"/>
                <w:szCs w:val="22"/>
                <w:vertAlign w:val="superscript"/>
              </w:rPr>
            </w:pPr>
            <w:r>
              <w:rPr>
                <w:rFonts w:ascii="Calibri" w:hAnsi="Calibri" w:eastAsia="Calibri"/>
                <w:sz w:val="22"/>
                <w:szCs w:val="22"/>
                <w:vertAlign w:val="superscript"/>
              </w:rPr>
            </w:r>
            <w:r>
              <w:rPr>
                <w:rFonts w:ascii="Calibri" w:hAnsi="Calibri" w:eastAsia="Calibri"/>
                <w:sz w:val="22"/>
                <w:szCs w:val="22"/>
                <w:vertAlign w:val="superscript"/>
              </w:rPr>
            </w:r>
            <w:r>
              <w:rPr>
                <w:rFonts w:ascii="Calibri" w:hAnsi="Calibri" w:eastAsia="Calibri"/>
                <w:sz w:val="22"/>
                <w:szCs w:val="22"/>
                <w:vertAlign w:val="superscript"/>
              </w:rPr>
            </w:r>
          </w:p>
        </w:tc>
        <w:tc>
          <w:tcPr>
            <w:tcW w:w="2127" w:type="dxa"/>
            <w:vAlign w:val="top"/>
            <w:textDirection w:val="lrTb"/>
            <w:noWrap w:val="false"/>
          </w:tcPr>
          <w:p>
            <w:pPr>
              <w:pStyle w:val="949"/>
              <w:spacing w:line="288" w:lineRule="auto"/>
              <w:rPr>
                <w:rFonts w:ascii="Calibri" w:hAnsi="Calibri" w:eastAsia="Calibri"/>
                <w:sz w:val="22"/>
                <w:szCs w:val="22"/>
                <w:vertAlign w:val="superscript"/>
              </w:rPr>
            </w:pPr>
            <w:r>
              <w:rPr>
                <w:rFonts w:ascii="Calibri" w:hAnsi="Calibri" w:eastAsia="Calibri"/>
                <w:sz w:val="22"/>
                <w:szCs w:val="22"/>
                <w:vertAlign w:val="superscript"/>
              </w:rPr>
            </w:r>
            <w:r>
              <w:rPr>
                <w:rFonts w:ascii="Calibri" w:hAnsi="Calibri" w:eastAsia="Calibri"/>
                <w:sz w:val="22"/>
                <w:szCs w:val="22"/>
                <w:vertAlign w:val="superscript"/>
              </w:rPr>
            </w:r>
            <w:r>
              <w:rPr>
                <w:rFonts w:ascii="Calibri" w:hAnsi="Calibri" w:eastAsia="Calibri"/>
                <w:sz w:val="22"/>
                <w:szCs w:val="22"/>
                <w:vertAlign w:val="superscript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339"/>
        </w:trPr>
        <w:tc>
          <w:tcPr>
            <w:tcW w:w="808" w:type="dxa"/>
            <w:vAlign w:val="top"/>
            <w:textDirection w:val="lrTb"/>
            <w:noWrap w:val="false"/>
          </w:tcPr>
          <w:p>
            <w:pPr>
              <w:pStyle w:val="949"/>
              <w:spacing w:line="288" w:lineRule="auto"/>
              <w:rPr>
                <w:rFonts w:ascii="Calibri" w:hAnsi="Calibri" w:eastAsia="Calibri"/>
                <w:sz w:val="22"/>
                <w:szCs w:val="22"/>
                <w:vertAlign w:val="superscript"/>
              </w:rPr>
            </w:pPr>
            <w:r>
              <w:rPr>
                <w:rFonts w:ascii="Calibri" w:hAnsi="Calibri" w:eastAsia="Calibri"/>
                <w:sz w:val="22"/>
                <w:szCs w:val="22"/>
                <w:vertAlign w:val="superscript"/>
              </w:rPr>
            </w:r>
            <w:r>
              <w:rPr>
                <w:rFonts w:ascii="Calibri" w:hAnsi="Calibri" w:eastAsia="Calibri"/>
                <w:sz w:val="22"/>
                <w:szCs w:val="22"/>
                <w:vertAlign w:val="superscript"/>
              </w:rPr>
            </w:r>
            <w:r>
              <w:rPr>
                <w:rFonts w:ascii="Calibri" w:hAnsi="Calibri" w:eastAsia="Calibri"/>
                <w:sz w:val="22"/>
                <w:szCs w:val="22"/>
                <w:vertAlign w:val="superscript"/>
              </w:rPr>
            </w:r>
          </w:p>
        </w:tc>
        <w:tc>
          <w:tcPr>
            <w:tcW w:w="4970" w:type="dxa"/>
            <w:vAlign w:val="top"/>
            <w:textDirection w:val="lrTb"/>
            <w:noWrap w:val="false"/>
          </w:tcPr>
          <w:p>
            <w:pPr>
              <w:pStyle w:val="949"/>
              <w:spacing w:line="288" w:lineRule="auto"/>
              <w:rPr>
                <w:rFonts w:ascii="Calibri" w:hAnsi="Calibri" w:eastAsia="Calibri"/>
                <w:sz w:val="22"/>
                <w:szCs w:val="22"/>
                <w:vertAlign w:val="superscript"/>
              </w:rPr>
            </w:pPr>
            <w:r>
              <w:rPr>
                <w:rFonts w:ascii="Calibri" w:hAnsi="Calibri" w:eastAsia="Calibri"/>
                <w:sz w:val="22"/>
                <w:szCs w:val="22"/>
                <w:vertAlign w:val="superscript"/>
              </w:rPr>
            </w:r>
            <w:r>
              <w:rPr>
                <w:rFonts w:ascii="Calibri" w:hAnsi="Calibri" w:eastAsia="Calibri"/>
                <w:sz w:val="22"/>
                <w:szCs w:val="22"/>
                <w:vertAlign w:val="superscript"/>
              </w:rPr>
            </w:r>
            <w:r>
              <w:rPr>
                <w:rFonts w:ascii="Calibri" w:hAnsi="Calibri" w:eastAsia="Calibri"/>
                <w:sz w:val="22"/>
                <w:szCs w:val="22"/>
                <w:vertAlign w:val="superscript"/>
              </w:rPr>
            </w:r>
          </w:p>
        </w:tc>
        <w:tc>
          <w:tcPr>
            <w:tcW w:w="1559" w:type="dxa"/>
            <w:vAlign w:val="top"/>
            <w:textDirection w:val="lrTb"/>
            <w:noWrap w:val="false"/>
          </w:tcPr>
          <w:p>
            <w:pPr>
              <w:pStyle w:val="949"/>
              <w:spacing w:line="288" w:lineRule="auto"/>
              <w:rPr>
                <w:rFonts w:ascii="Calibri" w:hAnsi="Calibri" w:eastAsia="Calibri"/>
                <w:sz w:val="22"/>
                <w:szCs w:val="22"/>
                <w:vertAlign w:val="superscript"/>
              </w:rPr>
            </w:pPr>
            <w:r>
              <w:rPr>
                <w:rFonts w:ascii="Calibri" w:hAnsi="Calibri" w:eastAsia="Calibri"/>
                <w:sz w:val="22"/>
                <w:szCs w:val="22"/>
                <w:vertAlign w:val="superscript"/>
              </w:rPr>
            </w:r>
            <w:r>
              <w:rPr>
                <w:rFonts w:ascii="Calibri" w:hAnsi="Calibri" w:eastAsia="Calibri"/>
                <w:sz w:val="22"/>
                <w:szCs w:val="22"/>
                <w:vertAlign w:val="superscript"/>
              </w:rPr>
            </w:r>
            <w:r>
              <w:rPr>
                <w:rFonts w:ascii="Calibri" w:hAnsi="Calibri" w:eastAsia="Calibri"/>
                <w:sz w:val="22"/>
                <w:szCs w:val="22"/>
                <w:vertAlign w:val="superscript"/>
              </w:rPr>
            </w:r>
          </w:p>
        </w:tc>
        <w:tc>
          <w:tcPr>
            <w:tcW w:w="2127" w:type="dxa"/>
            <w:vAlign w:val="top"/>
            <w:textDirection w:val="lrTb"/>
            <w:noWrap w:val="false"/>
          </w:tcPr>
          <w:p>
            <w:pPr>
              <w:pStyle w:val="949"/>
              <w:spacing w:line="288" w:lineRule="auto"/>
              <w:rPr>
                <w:rFonts w:ascii="Calibri" w:hAnsi="Calibri" w:eastAsia="Calibri"/>
                <w:sz w:val="22"/>
                <w:szCs w:val="22"/>
                <w:vertAlign w:val="superscript"/>
              </w:rPr>
            </w:pPr>
            <w:r>
              <w:rPr>
                <w:rFonts w:ascii="Calibri" w:hAnsi="Calibri" w:eastAsia="Calibri"/>
                <w:sz w:val="22"/>
                <w:szCs w:val="22"/>
                <w:vertAlign w:val="superscript"/>
              </w:rPr>
            </w:r>
            <w:r>
              <w:rPr>
                <w:rFonts w:ascii="Calibri" w:hAnsi="Calibri" w:eastAsia="Calibri"/>
                <w:sz w:val="22"/>
                <w:szCs w:val="22"/>
                <w:vertAlign w:val="superscript"/>
              </w:rPr>
            </w:r>
            <w:r>
              <w:rPr>
                <w:rFonts w:ascii="Calibri" w:hAnsi="Calibri" w:eastAsia="Calibri"/>
                <w:sz w:val="22"/>
                <w:szCs w:val="22"/>
                <w:vertAlign w:val="superscript"/>
              </w:rPr>
            </w:r>
          </w:p>
        </w:tc>
      </w:tr>
    </w:tbl>
    <w:p>
      <w:pPr>
        <w:pStyle w:val="949"/>
        <w:spacing w:line="216" w:lineRule="auto"/>
        <w:rPr>
          <w:rFonts w:eastAsia="Calibri"/>
          <w:sz w:val="16"/>
          <w:szCs w:val="16"/>
        </w:rPr>
      </w:pPr>
      <w:r>
        <w:rPr>
          <w:rFonts w:eastAsia="Calibri"/>
          <w:sz w:val="16"/>
          <w:szCs w:val="16"/>
        </w:rPr>
      </w:r>
      <w:r>
        <w:rPr>
          <w:rFonts w:eastAsia="Calibri"/>
          <w:sz w:val="16"/>
          <w:szCs w:val="16"/>
        </w:rPr>
      </w:r>
      <w:r>
        <w:rPr>
          <w:rFonts w:eastAsia="Calibri"/>
          <w:sz w:val="16"/>
          <w:szCs w:val="16"/>
        </w:rPr>
      </w:r>
    </w:p>
    <w:p>
      <w:pPr>
        <w:pStyle w:val="949"/>
        <w:jc w:val="center"/>
        <w:spacing w:line="216" w:lineRule="auto"/>
        <w:rPr>
          <w:rFonts w:eastAsia="Calibri"/>
          <w:sz w:val="22"/>
          <w:szCs w:val="22"/>
        </w:rPr>
      </w:pPr>
      <w:r>
        <w:rPr>
          <w:rFonts w:eastAsia="Calibri"/>
          <w:sz w:val="22"/>
          <w:szCs w:val="22"/>
        </w:rPr>
      </w:r>
      <w:r>
        <w:rPr>
          <w:rFonts w:eastAsia="Calibri"/>
          <w:sz w:val="22"/>
          <w:szCs w:val="22"/>
        </w:rPr>
      </w:r>
      <w:r>
        <w:rPr>
          <w:rFonts w:eastAsia="Calibri"/>
          <w:sz w:val="22"/>
          <w:szCs w:val="22"/>
        </w:rPr>
      </w:r>
    </w:p>
    <w:p>
      <w:pPr>
        <w:pStyle w:val="949"/>
        <w:jc w:val="center"/>
        <w:spacing w:line="216" w:lineRule="auto"/>
        <w:rPr>
          <w:rFonts w:eastAsia="Calibri"/>
        </w:rPr>
      </w:pPr>
      <w:r>
        <w:rPr>
          <w:rFonts w:eastAsia="Calibri"/>
        </w:rPr>
        <w:t xml:space="preserve">Выписка из журнала вводного инструктажа _________________________________________</w:t>
      </w:r>
      <w:r>
        <w:rPr>
          <w:rFonts w:eastAsia="Calibri"/>
        </w:rPr>
      </w:r>
      <w:r>
        <w:rPr>
          <w:rFonts w:eastAsia="Calibri"/>
        </w:rPr>
      </w:r>
    </w:p>
    <w:p>
      <w:pPr>
        <w:pStyle w:val="949"/>
        <w:jc w:val="center"/>
        <w:spacing w:line="216" w:lineRule="auto"/>
        <w:rPr>
          <w:rFonts w:eastAsia="Calibri"/>
          <w:sz w:val="14"/>
        </w:rPr>
      </w:pPr>
      <w:r>
        <w:rPr>
          <w:rFonts w:eastAsia="Calibri"/>
          <w:sz w:val="14"/>
        </w:rPr>
        <w:tab/>
        <w:tab/>
        <w:tab/>
        <w:tab/>
        <w:tab/>
      </w:r>
      <w:r>
        <w:rPr>
          <w:rFonts w:eastAsia="Calibri"/>
          <w:sz w:val="14"/>
        </w:rPr>
        <w:t xml:space="preserve">(наименование организации)</w:t>
      </w:r>
      <w:r>
        <w:rPr>
          <w:rFonts w:eastAsia="Calibri"/>
          <w:sz w:val="14"/>
        </w:rPr>
      </w:r>
      <w:r>
        <w:rPr>
          <w:rFonts w:eastAsia="Calibri"/>
          <w:sz w:val="14"/>
        </w:rPr>
      </w:r>
    </w:p>
    <w:p>
      <w:pPr>
        <w:pStyle w:val="949"/>
        <w:jc w:val="center"/>
        <w:spacing w:line="216" w:lineRule="auto"/>
        <w:rPr>
          <w:rFonts w:eastAsia="Calibri"/>
          <w:sz w:val="10"/>
        </w:rPr>
      </w:pPr>
      <w:r>
        <w:rPr>
          <w:rFonts w:eastAsia="Calibri"/>
          <w:sz w:val="10"/>
        </w:rPr>
      </w:r>
      <w:r>
        <w:rPr>
          <w:rFonts w:eastAsia="Calibri"/>
          <w:sz w:val="10"/>
        </w:rPr>
      </w:r>
      <w:r>
        <w:rPr>
          <w:rFonts w:eastAsia="Calibri"/>
          <w:sz w:val="10"/>
        </w:rPr>
      </w:r>
    </w:p>
    <w:tbl>
      <w:tblPr>
        <w:tblW w:w="0" w:type="auto"/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autofit"/>
        <w:tblCellMar>
          <w:left w:w="108" w:type="dxa"/>
          <w:top w:w="0" w:type="dxa"/>
          <w:right w:w="108" w:type="dxa"/>
          <w:bottom w:w="0" w:type="dxa"/>
        </w:tblCellMar>
        <w:tblLook w:val="04A0" w:firstRow="1" w:lastRow="0" w:firstColumn="1" w:lastColumn="0" w:noHBand="0" w:noVBand="1"/>
      </w:tblPr>
      <w:tblGrid>
        <w:gridCol w:w="1275"/>
        <w:gridCol w:w="4203"/>
        <w:gridCol w:w="2038"/>
        <w:gridCol w:w="1954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/>
        <w:tc>
          <w:tcPr>
            <w:tcW w:w="1275" w:type="dxa"/>
            <w:vAlign w:val="center"/>
            <w:textDirection w:val="lrTb"/>
            <w:noWrap w:val="false"/>
          </w:tcPr>
          <w:p>
            <w:pPr>
              <w:pStyle w:val="949"/>
              <w:jc w:val="center"/>
              <w:spacing w:line="216" w:lineRule="auto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 xml:space="preserve">Дата</w:t>
            </w:r>
            <w:r>
              <w:rPr>
                <w:rFonts w:eastAsia="Calibri"/>
                <w:sz w:val="22"/>
                <w:szCs w:val="22"/>
              </w:rPr>
            </w:r>
            <w:r>
              <w:rPr>
                <w:rFonts w:eastAsia="Calibri"/>
                <w:sz w:val="22"/>
                <w:szCs w:val="22"/>
              </w:rPr>
            </w:r>
          </w:p>
        </w:tc>
        <w:tc>
          <w:tcPr>
            <w:tcW w:w="4203" w:type="dxa"/>
            <w:vAlign w:val="center"/>
            <w:textDirection w:val="lrTb"/>
            <w:noWrap w:val="false"/>
          </w:tcPr>
          <w:p>
            <w:pPr>
              <w:pStyle w:val="949"/>
              <w:jc w:val="center"/>
              <w:spacing w:line="216" w:lineRule="auto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 xml:space="preserve">ФИО инструктирующего</w:t>
            </w:r>
            <w:r>
              <w:rPr>
                <w:rFonts w:eastAsia="Calibri"/>
                <w:sz w:val="22"/>
                <w:szCs w:val="22"/>
              </w:rPr>
            </w:r>
            <w:r>
              <w:rPr>
                <w:rFonts w:eastAsia="Calibri"/>
                <w:sz w:val="22"/>
                <w:szCs w:val="22"/>
              </w:rPr>
            </w:r>
          </w:p>
        </w:tc>
        <w:tc>
          <w:tcPr>
            <w:tcW w:w="1834" w:type="dxa"/>
            <w:vAlign w:val="top"/>
            <w:textDirection w:val="lrTb"/>
            <w:noWrap w:val="false"/>
          </w:tcPr>
          <w:p>
            <w:pPr>
              <w:pStyle w:val="949"/>
              <w:jc w:val="center"/>
              <w:spacing w:line="216" w:lineRule="auto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 xml:space="preserve">Подпись</w:t>
            </w:r>
            <w:r>
              <w:rPr>
                <w:rFonts w:eastAsia="Calibri"/>
                <w:sz w:val="22"/>
                <w:szCs w:val="22"/>
              </w:rPr>
            </w:r>
            <w:r>
              <w:rPr>
                <w:rFonts w:eastAsia="Calibri"/>
                <w:sz w:val="22"/>
                <w:szCs w:val="22"/>
              </w:rPr>
            </w:r>
          </w:p>
          <w:p>
            <w:pPr>
              <w:pStyle w:val="949"/>
              <w:jc w:val="center"/>
              <w:spacing w:line="216" w:lineRule="auto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 xml:space="preserve">инструктирующего</w:t>
            </w:r>
            <w:r>
              <w:rPr>
                <w:rFonts w:eastAsia="Calibri"/>
                <w:sz w:val="22"/>
                <w:szCs w:val="22"/>
              </w:rPr>
            </w:r>
            <w:r>
              <w:rPr>
                <w:rFonts w:eastAsia="Calibri"/>
                <w:sz w:val="22"/>
                <w:szCs w:val="22"/>
              </w:rPr>
            </w:r>
          </w:p>
        </w:tc>
        <w:tc>
          <w:tcPr>
            <w:tcW w:w="1835" w:type="dxa"/>
            <w:vAlign w:val="top"/>
            <w:textDirection w:val="lrTb"/>
            <w:noWrap w:val="false"/>
          </w:tcPr>
          <w:p>
            <w:pPr>
              <w:pStyle w:val="949"/>
              <w:jc w:val="center"/>
              <w:spacing w:line="216" w:lineRule="auto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 xml:space="preserve">Подпись инстру</w:t>
            </w:r>
            <w:r>
              <w:rPr>
                <w:rFonts w:eastAsia="Calibri"/>
                <w:sz w:val="22"/>
                <w:szCs w:val="22"/>
              </w:rPr>
              <w:t xml:space="preserve">к</w:t>
            </w:r>
            <w:r>
              <w:rPr>
                <w:rFonts w:eastAsia="Calibri"/>
                <w:sz w:val="22"/>
                <w:szCs w:val="22"/>
              </w:rPr>
              <w:t xml:space="preserve">тируемого</w:t>
            </w:r>
            <w:r>
              <w:rPr>
                <w:rFonts w:eastAsia="Calibri"/>
                <w:sz w:val="22"/>
                <w:szCs w:val="22"/>
              </w:rPr>
            </w:r>
            <w:r>
              <w:rPr>
                <w:rFonts w:eastAsia="Calibri"/>
                <w:sz w:val="22"/>
                <w:szCs w:val="22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/>
        <w:tc>
          <w:tcPr>
            <w:tcW w:w="1275" w:type="dxa"/>
            <w:vAlign w:val="top"/>
            <w:textDirection w:val="lrTb"/>
            <w:noWrap w:val="false"/>
          </w:tcPr>
          <w:p>
            <w:pPr>
              <w:pStyle w:val="949"/>
              <w:jc w:val="center"/>
              <w:spacing w:line="216" w:lineRule="auto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</w:r>
            <w:r>
              <w:rPr>
                <w:rFonts w:eastAsia="Calibri"/>
                <w:sz w:val="22"/>
                <w:szCs w:val="22"/>
              </w:rPr>
            </w:r>
            <w:r>
              <w:rPr>
                <w:rFonts w:eastAsia="Calibri"/>
                <w:sz w:val="22"/>
                <w:szCs w:val="22"/>
              </w:rPr>
            </w:r>
          </w:p>
        </w:tc>
        <w:tc>
          <w:tcPr>
            <w:tcW w:w="4203" w:type="dxa"/>
            <w:vAlign w:val="top"/>
            <w:textDirection w:val="lrTb"/>
            <w:noWrap w:val="false"/>
          </w:tcPr>
          <w:p>
            <w:pPr>
              <w:pStyle w:val="949"/>
              <w:jc w:val="center"/>
              <w:spacing w:line="216" w:lineRule="auto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</w:r>
            <w:r>
              <w:rPr>
                <w:rFonts w:eastAsia="Calibri"/>
                <w:sz w:val="22"/>
                <w:szCs w:val="22"/>
              </w:rPr>
            </w:r>
            <w:r>
              <w:rPr>
                <w:rFonts w:eastAsia="Calibri"/>
                <w:sz w:val="22"/>
                <w:szCs w:val="22"/>
              </w:rPr>
            </w:r>
          </w:p>
        </w:tc>
        <w:tc>
          <w:tcPr>
            <w:tcW w:w="1835" w:type="dxa"/>
            <w:vAlign w:val="top"/>
            <w:textDirection w:val="lrTb"/>
            <w:noWrap w:val="false"/>
          </w:tcPr>
          <w:p>
            <w:pPr>
              <w:pStyle w:val="949"/>
              <w:jc w:val="center"/>
              <w:spacing w:line="216" w:lineRule="auto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</w:r>
            <w:r>
              <w:rPr>
                <w:rFonts w:eastAsia="Calibri"/>
                <w:sz w:val="22"/>
                <w:szCs w:val="22"/>
              </w:rPr>
            </w:r>
            <w:r>
              <w:rPr>
                <w:rFonts w:eastAsia="Calibri"/>
                <w:sz w:val="22"/>
                <w:szCs w:val="22"/>
              </w:rPr>
            </w:r>
          </w:p>
        </w:tc>
        <w:tc>
          <w:tcPr>
            <w:tcW w:w="1834" w:type="dxa"/>
            <w:vAlign w:val="top"/>
            <w:textDirection w:val="lrTb"/>
            <w:noWrap w:val="false"/>
          </w:tcPr>
          <w:p>
            <w:pPr>
              <w:pStyle w:val="949"/>
              <w:jc w:val="center"/>
              <w:spacing w:line="216" w:lineRule="auto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</w:r>
            <w:r>
              <w:rPr>
                <w:rFonts w:eastAsia="Calibri"/>
                <w:sz w:val="22"/>
                <w:szCs w:val="22"/>
              </w:rPr>
            </w:r>
            <w:r>
              <w:rPr>
                <w:rFonts w:eastAsia="Calibri"/>
                <w:sz w:val="22"/>
                <w:szCs w:val="22"/>
              </w:rPr>
            </w:r>
          </w:p>
        </w:tc>
      </w:tr>
    </w:tbl>
    <w:p>
      <w:pPr>
        <w:pStyle w:val="949"/>
        <w:jc w:val="center"/>
        <w:spacing w:line="216" w:lineRule="auto"/>
        <w:rPr>
          <w:rFonts w:eastAsia="Calibri"/>
        </w:rPr>
      </w:pPr>
      <w:r>
        <w:rPr>
          <w:rFonts w:eastAsia="Calibri"/>
        </w:rPr>
      </w:r>
      <w:r>
        <w:rPr>
          <w:rFonts w:eastAsia="Calibri"/>
        </w:rPr>
      </w:r>
      <w:r>
        <w:rPr>
          <w:rFonts w:eastAsia="Calibri"/>
        </w:rPr>
      </w:r>
    </w:p>
    <w:p>
      <w:pPr>
        <w:pStyle w:val="949"/>
        <w:jc w:val="both"/>
        <w:tabs>
          <w:tab w:val="left" w:pos="567" w:leader="none"/>
        </w:tabs>
        <w:rPr>
          <w:spacing w:val="1"/>
        </w:rPr>
      </w:pPr>
      <w:r>
        <w:rPr>
          <w:spacing w:val="1"/>
        </w:rPr>
      </w:r>
      <w:r>
        <w:rPr>
          <w:spacing w:val="1"/>
        </w:rPr>
      </w:r>
      <w:r>
        <w:rPr>
          <w:spacing w:val="1"/>
        </w:rPr>
      </w:r>
    </w:p>
    <w:p>
      <w:pPr>
        <w:pStyle w:val="949"/>
        <w:jc w:val="both"/>
        <w:tabs>
          <w:tab w:val="left" w:pos="567" w:leader="none"/>
        </w:tabs>
        <w:rPr>
          <w:spacing w:val="1"/>
        </w:rPr>
      </w:pPr>
      <w:r>
        <w:rPr>
          <w:spacing w:val="1"/>
        </w:rPr>
      </w:r>
      <w:r>
        <w:rPr>
          <w:spacing w:val="1"/>
        </w:rPr>
      </w:r>
      <w:r>
        <w:rPr>
          <w:spacing w:val="1"/>
        </w:rPr>
      </w:r>
    </w:p>
    <w:p>
      <w:pPr>
        <w:pStyle w:val="949"/>
        <w:jc w:val="both"/>
        <w:tabs>
          <w:tab w:val="left" w:pos="567" w:leader="none"/>
        </w:tabs>
        <w:rPr>
          <w:rFonts w:eastAsia="Calibri"/>
          <w:i/>
          <w:spacing w:val="1"/>
          <w:sz w:val="16"/>
        </w:rPr>
      </w:pPr>
      <w:r>
        <w:rPr>
          <w:spacing w:val="1"/>
        </w:rPr>
        <w:t xml:space="preserve">__________________________________                 ____________          __________________</w:t>
        <w:br w:type="textWrapping" w:clear="all"/>
      </w:r>
      <w:r>
        <w:rPr>
          <w:i/>
          <w:spacing w:val="1"/>
          <w:sz w:val="16"/>
          <w:szCs w:val="16"/>
        </w:rPr>
        <w:t xml:space="preserve">(</w:t>
      </w:r>
      <w:r>
        <w:rPr>
          <w:i/>
          <w:spacing w:val="1"/>
          <w:sz w:val="16"/>
          <w:szCs w:val="16"/>
        </w:rPr>
        <w:t xml:space="preserve">наименование должности руководителя практики</w:t>
      </w:r>
      <w:r>
        <w:rPr>
          <w:i/>
          <w:spacing w:val="1"/>
          <w:sz w:val="16"/>
          <w:szCs w:val="16"/>
        </w:rPr>
        <w:t xml:space="preserve">)</w:t>
      </w:r>
      <w:r>
        <w:rPr>
          <w:spacing w:val="1"/>
          <w:sz w:val="16"/>
          <w:szCs w:val="16"/>
        </w:rPr>
        <w:t xml:space="preserve">  </w:t>
      </w:r>
      <w:r>
        <w:rPr>
          <w:i/>
          <w:spacing w:val="1"/>
          <w:sz w:val="16"/>
          <w:szCs w:val="16"/>
        </w:rPr>
        <w:t xml:space="preserve">                                </w:t>
      </w:r>
      <w:r>
        <w:rPr>
          <w:i/>
          <w:spacing w:val="1"/>
          <w:sz w:val="16"/>
          <w:szCs w:val="16"/>
        </w:rPr>
        <w:t xml:space="preserve">    </w:t>
      </w:r>
      <w:r>
        <w:rPr>
          <w:i/>
          <w:spacing w:val="1"/>
          <w:sz w:val="16"/>
          <w:szCs w:val="16"/>
        </w:rPr>
        <w:t xml:space="preserve">  (подпись)                               </w:t>
      </w:r>
      <w:r>
        <w:rPr>
          <w:i/>
          <w:spacing w:val="1"/>
          <w:sz w:val="16"/>
          <w:szCs w:val="16"/>
        </w:rPr>
        <w:t xml:space="preserve">      </w:t>
      </w:r>
      <w:r>
        <w:rPr>
          <w:i/>
          <w:spacing w:val="1"/>
          <w:sz w:val="16"/>
          <w:szCs w:val="16"/>
        </w:rPr>
        <w:t xml:space="preserve">(И.О. Фам</w:t>
      </w:r>
      <w:r>
        <w:rPr>
          <w:i/>
          <w:spacing w:val="1"/>
          <w:sz w:val="16"/>
          <w:szCs w:val="16"/>
        </w:rPr>
        <w:t xml:space="preserve">и</w:t>
      </w:r>
      <w:r>
        <w:rPr>
          <w:i/>
          <w:spacing w:val="1"/>
          <w:sz w:val="16"/>
          <w:szCs w:val="16"/>
        </w:rPr>
        <w:t xml:space="preserve">лия</w:t>
      </w:r>
      <w:r>
        <w:rPr>
          <w:i/>
          <w:spacing w:val="1"/>
          <w:sz w:val="18"/>
          <w:szCs w:val="18"/>
        </w:rPr>
        <w:t xml:space="preserve">)</w:t>
      </w:r>
      <w:r>
        <w:rPr>
          <w:rFonts w:eastAsia="Calibri"/>
          <w:i/>
          <w:spacing w:val="1"/>
          <w:sz w:val="16"/>
        </w:rPr>
      </w:r>
      <w:r>
        <w:rPr>
          <w:rFonts w:eastAsia="Calibri"/>
          <w:i/>
          <w:spacing w:val="1"/>
          <w:sz w:val="16"/>
        </w:rPr>
      </w:r>
    </w:p>
    <w:p>
      <w:pPr>
        <w:pStyle w:val="949"/>
        <w:jc w:val="both"/>
        <w:spacing w:line="312" w:lineRule="auto"/>
        <w:tabs>
          <w:tab w:val="left" w:pos="0" w:leader="none"/>
        </w:tabs>
        <w:rPr>
          <w:rFonts w:eastAsia="Calibri"/>
          <w:spacing w:val="1"/>
          <w:sz w:val="16"/>
        </w:rPr>
      </w:pPr>
      <w:r>
        <w:rPr>
          <w:rFonts w:eastAsia="Calibri"/>
          <w:spacing w:val="1"/>
          <w:sz w:val="16"/>
        </w:rPr>
      </w:r>
      <w:r>
        <w:rPr>
          <w:rFonts w:eastAsia="Calibri"/>
          <w:spacing w:val="1"/>
          <w:sz w:val="16"/>
        </w:rPr>
      </w:r>
      <w:r>
        <w:rPr>
          <w:rFonts w:eastAsia="Calibri"/>
          <w:spacing w:val="1"/>
          <w:sz w:val="16"/>
        </w:rPr>
      </w:r>
    </w:p>
    <w:p>
      <w:pPr>
        <w:pStyle w:val="1034"/>
        <w:ind w:firstLine="175"/>
        <w:jc w:val="both"/>
        <w:tabs>
          <w:tab w:val="clear" w:pos="0" w:leader="none"/>
          <w:tab w:val="left" w:pos="175" w:leader="none"/>
        </w:tabs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pStyle w:val="1034"/>
        <w:ind w:firstLine="175"/>
        <w:jc w:val="both"/>
        <w:tabs>
          <w:tab w:val="clear" w:pos="0" w:leader="none"/>
          <w:tab w:val="left" w:pos="175" w:leader="none"/>
        </w:tabs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pStyle w:val="1034"/>
        <w:ind w:firstLine="175"/>
        <w:jc w:val="both"/>
        <w:tabs>
          <w:tab w:val="clear" w:pos="0" w:leader="none"/>
          <w:tab w:val="left" w:pos="175" w:leader="none"/>
        </w:tabs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pStyle w:val="1034"/>
        <w:jc w:val="both"/>
        <w:tabs>
          <w:tab w:val="clear" w:pos="0" w:leader="none"/>
          <w:tab w:val="left" w:pos="175" w:leader="none"/>
        </w:tabs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pStyle w:val="1034"/>
        <w:ind w:firstLine="175"/>
        <w:jc w:val="both"/>
        <w:tabs>
          <w:tab w:val="clear" w:pos="0" w:leader="none"/>
          <w:tab w:val="left" w:pos="175" w:leader="none"/>
        </w:tabs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pStyle w:val="1034"/>
        <w:ind w:firstLine="175"/>
        <w:jc w:val="both"/>
        <w:tabs>
          <w:tab w:val="clear" w:pos="0" w:leader="none"/>
          <w:tab w:val="left" w:pos="175" w:leader="none"/>
        </w:tabs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pStyle w:val="1034"/>
        <w:ind w:firstLine="175"/>
        <w:jc w:val="both"/>
        <w:tabs>
          <w:tab w:val="clear" w:pos="0" w:leader="none"/>
          <w:tab w:val="left" w:pos="175" w:leader="none"/>
        </w:tabs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pStyle w:val="949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Примечание:</w:t>
      </w:r>
      <w:r>
        <w:rPr>
          <w:i/>
          <w:sz w:val="22"/>
          <w:szCs w:val="22"/>
        </w:rPr>
      </w:r>
      <w:r>
        <w:rPr>
          <w:i/>
          <w:sz w:val="22"/>
          <w:szCs w:val="22"/>
        </w:rPr>
      </w:r>
    </w:p>
    <w:p>
      <w:pPr>
        <w:pStyle w:val="1034"/>
        <w:numPr>
          <w:ilvl w:val="0"/>
          <w:numId w:val="46"/>
        </w:numPr>
        <w:jc w:val="both"/>
        <w:tabs>
          <w:tab w:val="clear" w:pos="0" w:leader="none"/>
          <w:tab w:val="left" w:pos="175" w:leader="none"/>
        </w:tabs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Подчеркивание и подстрочные надписи в документе не выполняются</w:t>
      </w:r>
      <w:r>
        <w:rPr>
          <w:i/>
          <w:sz w:val="22"/>
          <w:szCs w:val="22"/>
        </w:rPr>
      </w:r>
      <w:r>
        <w:rPr>
          <w:i/>
          <w:sz w:val="22"/>
          <w:szCs w:val="22"/>
        </w:rPr>
      </w:r>
    </w:p>
    <w:p>
      <w:pPr>
        <w:pStyle w:val="1034"/>
        <w:numPr>
          <w:ilvl w:val="0"/>
          <w:numId w:val="46"/>
        </w:numPr>
        <w:jc w:val="both"/>
        <w:tabs>
          <w:tab w:val="clear" w:pos="0" w:leader="none"/>
          <w:tab w:val="left" w:pos="175" w:leader="none"/>
        </w:tabs>
        <w:rPr>
          <w:rFonts w:eastAsia="Calibri"/>
          <w:spacing w:val="1"/>
          <w:sz w:val="22"/>
          <w:szCs w:val="22"/>
        </w:rPr>
      </w:pPr>
      <w:r>
        <w:rPr>
          <w:rFonts w:eastAsia="Calibri"/>
          <w:spacing w:val="1"/>
          <w:sz w:val="22"/>
          <w:szCs w:val="22"/>
        </w:rPr>
      </w:r>
      <w:r>
        <w:rPr>
          <w:rFonts w:eastAsia="Calibri"/>
          <w:spacing w:val="1"/>
          <w:sz w:val="22"/>
          <w:szCs w:val="22"/>
        </w:rPr>
      </w:r>
      <w:r>
        <w:rPr>
          <w:rFonts w:eastAsia="Calibri"/>
          <w:spacing w:val="1"/>
          <w:sz w:val="22"/>
          <w:szCs w:val="22"/>
        </w:rPr>
      </w:r>
    </w:p>
    <w:p>
      <w:pPr>
        <w:pStyle w:val="949"/>
        <w:jc w:val="right"/>
        <w:widowControl w:val="off"/>
        <w:rPr>
          <w:bCs/>
          <w:caps/>
        </w:rPr>
      </w:pPr>
      <w:r>
        <w:rPr>
          <w:bCs/>
          <w:caps/>
        </w:rPr>
        <w:br w:type="page" w:clear="all"/>
      </w:r>
      <w:r>
        <w:rPr>
          <w:bCs/>
          <w:sz w:val="28"/>
          <w:szCs w:val="28"/>
        </w:rPr>
        <w:t xml:space="preserve">Приложение</w:t>
      </w:r>
      <w:r>
        <w:rPr>
          <w:b/>
          <w:bCs/>
        </w:rPr>
        <w:t xml:space="preserve"> </w:t>
      </w:r>
      <w:r>
        <w:rPr>
          <w:bCs/>
          <w:caps/>
        </w:rPr>
        <w:t xml:space="preserve">4</w:t>
      </w:r>
      <w:r>
        <w:rPr>
          <w:bCs/>
          <w:caps/>
        </w:rPr>
      </w:r>
      <w:r>
        <w:rPr>
          <w:bCs/>
          <w:caps/>
        </w:rPr>
      </w:r>
    </w:p>
    <w:p>
      <w:pPr>
        <w:pStyle w:val="949"/>
        <w:jc w:val="center"/>
        <w:widowControl w:val="off"/>
      </w:pPr>
      <w:r>
        <w:rPr>
          <w:b/>
          <w:spacing w:val="1"/>
        </w:rPr>
        <w:t xml:space="preserve">Отзыв</w:t>
        <w:br w:type="textWrapping" w:clear="all"/>
      </w:r>
      <w:r/>
    </w:p>
    <w:p>
      <w:pPr>
        <w:pStyle w:val="949"/>
        <w:jc w:val="both"/>
        <w:tabs>
          <w:tab w:val="left" w:pos="0" w:leader="none"/>
        </w:tabs>
        <w:rPr>
          <w:spacing w:val="1"/>
        </w:rPr>
      </w:pPr>
      <w:r>
        <w:rPr>
          <w:spacing w:val="1"/>
        </w:rPr>
        <w:t xml:space="preserve">Обучающийся </w:t>
      </w:r>
      <w:r>
        <w:rPr>
          <w:spacing w:val="1"/>
        </w:rPr>
        <w:t xml:space="preserve">АНОО ВО</w:t>
      </w:r>
      <w:r>
        <w:rPr>
          <w:spacing w:val="1"/>
        </w:rPr>
        <w:t xml:space="preserve"> Центросоюза Российской Федерации «Сибирский университет потребительской кооперации» </w:t>
      </w:r>
      <w:r>
        <w:rPr>
          <w:spacing w:val="1"/>
        </w:rPr>
        <w:t xml:space="preserve">________________________</w:t>
      </w:r>
      <w:r>
        <w:rPr>
          <w:spacing w:val="1"/>
        </w:rPr>
        <w:t xml:space="preserve">_______________</w:t>
      </w:r>
      <w:r>
        <w:rPr>
          <w:spacing w:val="1"/>
        </w:rPr>
        <w:t xml:space="preserve">___________</w:t>
      </w:r>
      <w:r>
        <w:rPr>
          <w:spacing w:val="1"/>
        </w:rPr>
      </w:r>
      <w:r>
        <w:rPr>
          <w:spacing w:val="1"/>
        </w:rPr>
      </w:r>
    </w:p>
    <w:p>
      <w:pPr>
        <w:pStyle w:val="949"/>
        <w:ind w:firstLine="4536"/>
        <w:jc w:val="both"/>
        <w:spacing w:line="312" w:lineRule="auto"/>
        <w:tabs>
          <w:tab w:val="left" w:pos="1843" w:leader="none"/>
        </w:tabs>
        <w:rPr>
          <w:i/>
          <w:color w:val="000000"/>
          <w:spacing w:val="1"/>
          <w:sz w:val="18"/>
          <w:szCs w:val="18"/>
        </w:rPr>
      </w:pPr>
      <w:r>
        <w:rPr>
          <w:i/>
          <w:color w:val="000000"/>
          <w:spacing w:val="1"/>
          <w:sz w:val="18"/>
          <w:szCs w:val="18"/>
        </w:rPr>
        <w:t xml:space="preserve">(Фамилия И.О. (при наличии) полностью)</w:t>
      </w:r>
      <w:r>
        <w:rPr>
          <w:i/>
          <w:color w:val="000000"/>
          <w:spacing w:val="1"/>
          <w:sz w:val="18"/>
          <w:szCs w:val="18"/>
        </w:rPr>
      </w:r>
      <w:r>
        <w:rPr>
          <w:i/>
          <w:color w:val="000000"/>
          <w:spacing w:val="1"/>
          <w:sz w:val="18"/>
          <w:szCs w:val="18"/>
        </w:rPr>
      </w:r>
    </w:p>
    <w:p>
      <w:pPr>
        <w:pStyle w:val="949"/>
        <w:jc w:val="both"/>
        <w:spacing w:line="312" w:lineRule="auto"/>
        <w:tabs>
          <w:tab w:val="left" w:pos="0" w:leader="none"/>
        </w:tabs>
        <w:rPr>
          <w:spacing w:val="1"/>
        </w:rPr>
      </w:pPr>
      <w:r>
        <w:rPr>
          <w:spacing w:val="1"/>
        </w:rPr>
        <w:t xml:space="preserve">___________________________________</w:t>
      </w:r>
      <w:r>
        <w:rPr>
          <w:spacing w:val="1"/>
        </w:rPr>
        <w:t xml:space="preserve">______</w:t>
      </w:r>
      <w:r>
        <w:rPr>
          <w:spacing w:val="1"/>
        </w:rPr>
        <w:t xml:space="preserve">____________ </w:t>
      </w:r>
      <w:r>
        <w:rPr>
          <w:spacing w:val="1"/>
        </w:rPr>
        <w:t xml:space="preserve">факультета, курса,</w:t>
      </w:r>
      <w:r>
        <w:rPr>
          <w:spacing w:val="1"/>
        </w:rPr>
      </w:r>
      <w:r>
        <w:rPr>
          <w:spacing w:val="1"/>
        </w:rPr>
      </w:r>
    </w:p>
    <w:p>
      <w:pPr>
        <w:pStyle w:val="949"/>
        <w:jc w:val="both"/>
        <w:tabs>
          <w:tab w:val="left" w:pos="0" w:leader="none"/>
        </w:tabs>
        <w:rPr>
          <w:spacing w:val="1"/>
        </w:rPr>
      </w:pPr>
      <w:r>
        <w:rPr>
          <w:spacing w:val="1"/>
        </w:rPr>
        <w:t xml:space="preserve">____________________________________________________________________</w:t>
      </w:r>
      <w:r>
        <w:rPr>
          <w:spacing w:val="1"/>
        </w:rPr>
      </w:r>
      <w:r>
        <w:rPr>
          <w:spacing w:val="1"/>
        </w:rPr>
      </w:r>
    </w:p>
    <w:p>
      <w:pPr>
        <w:pStyle w:val="949"/>
        <w:ind w:firstLine="1701"/>
        <w:jc w:val="both"/>
        <w:tabs>
          <w:tab w:val="left" w:pos="1276" w:leader="none"/>
        </w:tabs>
        <w:rPr>
          <w:i/>
          <w:spacing w:val="1"/>
          <w:sz w:val="18"/>
        </w:rPr>
      </w:pPr>
      <w:r>
        <w:rPr>
          <w:i/>
          <w:spacing w:val="1"/>
          <w:sz w:val="18"/>
        </w:rPr>
        <w:t xml:space="preserve">(код и наименование направления подготовки /специальности, направленности)</w:t>
      </w:r>
      <w:r>
        <w:rPr>
          <w:i/>
          <w:spacing w:val="1"/>
          <w:sz w:val="18"/>
        </w:rPr>
      </w:r>
      <w:r>
        <w:rPr>
          <w:i/>
          <w:spacing w:val="1"/>
          <w:sz w:val="18"/>
        </w:rPr>
      </w:r>
    </w:p>
    <w:p>
      <w:pPr>
        <w:pStyle w:val="949"/>
        <w:jc w:val="both"/>
        <w:tabs>
          <w:tab w:val="left" w:pos="0" w:leader="none"/>
        </w:tabs>
        <w:rPr>
          <w:i/>
          <w:spacing w:val="1"/>
        </w:rPr>
      </w:pPr>
      <w:r>
        <w:rPr>
          <w:spacing w:val="1"/>
        </w:rPr>
        <w:t xml:space="preserve">проходил(а) </w:t>
      </w:r>
      <w:r>
        <w:rPr>
          <w:i/>
          <w:spacing w:val="1"/>
        </w:rPr>
        <w:t xml:space="preserve">_________________________________________________________</w:t>
      </w:r>
      <w:r>
        <w:rPr>
          <w:i/>
          <w:spacing w:val="1"/>
        </w:rPr>
      </w:r>
      <w:r>
        <w:rPr>
          <w:i/>
          <w:spacing w:val="1"/>
        </w:rPr>
      </w:r>
    </w:p>
    <w:p>
      <w:pPr>
        <w:pStyle w:val="949"/>
        <w:ind w:firstLine="1701"/>
        <w:jc w:val="both"/>
        <w:tabs>
          <w:tab w:val="left" w:pos="1276" w:leader="none"/>
        </w:tabs>
        <w:rPr>
          <w:i/>
          <w:spacing w:val="1"/>
          <w:sz w:val="18"/>
        </w:rPr>
      </w:pPr>
      <w:r>
        <w:rPr>
          <w:i/>
          <w:spacing w:val="1"/>
          <w:sz w:val="18"/>
        </w:rPr>
        <w:tab/>
        <w:tab/>
        <w:tab/>
        <w:tab/>
      </w:r>
      <w:r>
        <w:rPr>
          <w:i/>
          <w:spacing w:val="1"/>
          <w:sz w:val="18"/>
        </w:rPr>
        <w:t xml:space="preserve">(вид практики)</w:t>
      </w:r>
      <w:r>
        <w:rPr>
          <w:i/>
          <w:spacing w:val="1"/>
          <w:sz w:val="18"/>
        </w:rPr>
      </w:r>
      <w:r>
        <w:rPr>
          <w:i/>
          <w:spacing w:val="1"/>
          <w:sz w:val="18"/>
        </w:rPr>
      </w:r>
    </w:p>
    <w:p>
      <w:pPr>
        <w:pStyle w:val="949"/>
        <w:jc w:val="both"/>
        <w:tabs>
          <w:tab w:val="left" w:pos="0" w:leader="none"/>
        </w:tabs>
        <w:rPr>
          <w:spacing w:val="1"/>
        </w:rPr>
      </w:pPr>
      <w:r>
        <w:rPr>
          <w:spacing w:val="1"/>
        </w:rPr>
        <w:t xml:space="preserve">в</w:t>
      </w:r>
      <w:r>
        <w:rPr>
          <w:spacing w:val="1"/>
        </w:rPr>
        <w:t xml:space="preserve">_________________________________________</w:t>
      </w:r>
      <w:r>
        <w:rPr>
          <w:spacing w:val="1"/>
        </w:rPr>
        <w:t xml:space="preserve">__________________________</w:t>
      </w:r>
      <w:r>
        <w:rPr>
          <w:spacing w:val="1"/>
        </w:rPr>
      </w:r>
      <w:r>
        <w:rPr>
          <w:spacing w:val="1"/>
        </w:rPr>
      </w:r>
    </w:p>
    <w:p>
      <w:pPr>
        <w:pStyle w:val="949"/>
        <w:ind w:firstLine="709"/>
        <w:jc w:val="both"/>
        <w:tabs>
          <w:tab w:val="left" w:pos="0" w:leader="none"/>
        </w:tabs>
        <w:rPr>
          <w:i/>
          <w:spacing w:val="1"/>
          <w:sz w:val="18"/>
          <w:szCs w:val="18"/>
        </w:rPr>
      </w:pPr>
      <w:r>
        <w:rPr>
          <w:spacing w:val="1"/>
          <w:sz w:val="18"/>
          <w:szCs w:val="18"/>
        </w:rPr>
        <w:t xml:space="preserve">                                  </w:t>
      </w:r>
      <w:r>
        <w:rPr>
          <w:i/>
          <w:spacing w:val="1"/>
          <w:sz w:val="18"/>
          <w:szCs w:val="18"/>
        </w:rPr>
        <w:t xml:space="preserve">(полное наименование организации, учреждения, предприятия)</w:t>
      </w:r>
      <w:r>
        <w:rPr>
          <w:i/>
          <w:spacing w:val="1"/>
          <w:sz w:val="18"/>
          <w:szCs w:val="18"/>
        </w:rPr>
      </w:r>
      <w:r>
        <w:rPr>
          <w:i/>
          <w:spacing w:val="1"/>
          <w:sz w:val="18"/>
          <w:szCs w:val="18"/>
        </w:rPr>
      </w:r>
    </w:p>
    <w:p>
      <w:pPr>
        <w:pStyle w:val="949"/>
        <w:jc w:val="both"/>
        <w:spacing w:line="312" w:lineRule="auto"/>
        <w:tabs>
          <w:tab w:val="left" w:pos="0" w:leader="none"/>
        </w:tabs>
        <w:rPr>
          <w:spacing w:val="1"/>
        </w:rPr>
      </w:pPr>
      <w:r>
        <w:rPr>
          <w:spacing w:val="1"/>
        </w:rPr>
      </w:r>
      <w:r>
        <w:rPr>
          <w:spacing w:val="1"/>
        </w:rPr>
      </w:r>
      <w:r>
        <w:rPr>
          <w:spacing w:val="1"/>
        </w:rPr>
      </w:r>
    </w:p>
    <w:p>
      <w:pPr>
        <w:pStyle w:val="949"/>
        <w:jc w:val="both"/>
      </w:pPr>
      <w:r>
        <w:t xml:space="preserve">В процессе прохождения практики и выполнения заданий обучающийся придерживался (не придерживался) рабочего графика и индивидуального задания, ответственно (недостаточно ответственно, неответственно) относился к поставленным задачам, последовательно (не с</w:t>
      </w:r>
      <w:r>
        <w:t xml:space="preserve">и</w:t>
      </w:r>
      <w:r>
        <w:t xml:space="preserve">стемно) решал их</w:t>
      </w:r>
      <w:r>
        <w:t xml:space="preserve">.</w:t>
      </w:r>
      <w:r/>
    </w:p>
    <w:p>
      <w:pPr>
        <w:pStyle w:val="949"/>
        <w:ind w:firstLine="709"/>
        <w:jc w:val="both"/>
      </w:pPr>
      <w:r/>
      <w:r/>
    </w:p>
    <w:tbl>
      <w:tblPr>
        <w:tblW w:w="0" w:type="auto"/>
        <w:tblInd w:w="108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left w:w="108" w:type="dxa"/>
          <w:top w:w="0" w:type="dxa"/>
          <w:right w:w="108" w:type="dxa"/>
          <w:bottom w:w="0" w:type="dxa"/>
        </w:tblCellMar>
        <w:tblLook w:val="04A0" w:firstRow="1" w:lastRow="0" w:firstColumn="1" w:lastColumn="0" w:noHBand="0" w:noVBand="1"/>
      </w:tblPr>
      <w:tblGrid>
        <w:gridCol w:w="688"/>
        <w:gridCol w:w="4557"/>
        <w:gridCol w:w="992"/>
        <w:gridCol w:w="993"/>
        <w:gridCol w:w="992"/>
        <w:gridCol w:w="850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cantSplit/>
          <w:trHeight w:val="103"/>
          <w:tblHeader/>
        </w:trPr>
        <w:tc>
          <w:tcPr>
            <w:gridSpan w:val="2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tcW w:w="5245" w:type="dxa"/>
            <w:vAlign w:val="center"/>
            <w:vMerge w:val="restart"/>
            <w:textDirection w:val="lrTb"/>
            <w:noWrap w:val="false"/>
          </w:tcPr>
          <w:p>
            <w:pPr>
              <w:pStyle w:val="949"/>
              <w:jc w:val="center"/>
            </w:pPr>
            <w:r>
              <w:t xml:space="preserve">Критерии</w:t>
            </w:r>
            <w:r>
              <w:t xml:space="preserve"> оценивания</w:t>
            </w:r>
            <w:r/>
          </w:p>
        </w:tc>
        <w:tc>
          <w:tcPr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827" w:type="dxa"/>
            <w:vAlign w:val="top"/>
            <w:textDirection w:val="lrTb"/>
            <w:noWrap w:val="false"/>
          </w:tcPr>
          <w:p>
            <w:pPr>
              <w:pStyle w:val="949"/>
              <w:jc w:val="center"/>
            </w:pPr>
            <w:r>
              <w:t xml:space="preserve">Шкала оценивания</w:t>
            </w:r>
            <w:r/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cantSplit/>
          <w:trHeight w:val="103"/>
          <w:tblHeader/>
        </w:trPr>
        <w:tc>
          <w:tcPr>
            <w:gridSpan w:val="2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245" w:type="dxa"/>
            <w:vAlign w:val="center"/>
            <w:vMerge w:val="continue"/>
            <w:textDirection w:val="lrTb"/>
            <w:noWrap w:val="false"/>
          </w:tcPr>
          <w:p>
            <w:pPr>
              <w:pStyle w:val="949"/>
              <w:jc w:val="center"/>
            </w:pPr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2" w:type="dxa"/>
            <w:vAlign w:val="top"/>
            <w:textDirection w:val="lrTb"/>
            <w:noWrap w:val="false"/>
          </w:tcPr>
          <w:p>
            <w:pPr>
              <w:pStyle w:val="949"/>
              <w:jc w:val="center"/>
            </w:pPr>
            <w:r>
              <w:t xml:space="preserve">5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3" w:type="dxa"/>
            <w:vAlign w:val="top"/>
            <w:textDirection w:val="lrTb"/>
            <w:noWrap w:val="false"/>
          </w:tcPr>
          <w:p>
            <w:pPr>
              <w:pStyle w:val="949"/>
              <w:jc w:val="center"/>
            </w:pPr>
            <w:r>
              <w:t xml:space="preserve">4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2" w:type="dxa"/>
            <w:vAlign w:val="top"/>
            <w:textDirection w:val="lrTb"/>
            <w:noWrap w:val="false"/>
          </w:tcPr>
          <w:p>
            <w:pPr>
              <w:pStyle w:val="949"/>
              <w:jc w:val="center"/>
            </w:pPr>
            <w:r>
              <w:t xml:space="preserve">3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vAlign w:val="center"/>
            <w:textDirection w:val="lrTb"/>
            <w:noWrap w:val="false"/>
          </w:tcPr>
          <w:p>
            <w:pPr>
              <w:pStyle w:val="949"/>
              <w:jc w:val="center"/>
            </w:pPr>
            <w:r>
              <w:t xml:space="preserve">2</w:t>
            </w:r>
            <w:r/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88" w:type="dxa"/>
            <w:vAlign w:val="center"/>
            <w:textDirection w:val="lrTb"/>
            <w:noWrap w:val="false"/>
          </w:tcPr>
          <w:p>
            <w:pPr>
              <w:pStyle w:val="949"/>
              <w:jc w:val="center"/>
              <w:rPr>
                <w:b/>
              </w:rPr>
            </w:pPr>
            <w:r>
              <w:rPr>
                <w:b/>
              </w:rPr>
              <w:t xml:space="preserve">1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557" w:type="dxa"/>
            <w:vAlign w:val="center"/>
            <w:textDirection w:val="lrTb"/>
            <w:noWrap w:val="false"/>
          </w:tcPr>
          <w:p>
            <w:pPr>
              <w:pStyle w:val="949"/>
              <w:jc w:val="both"/>
              <w:tabs>
                <w:tab w:val="left" w:pos="708" w:leader="none"/>
                <w:tab w:val="right" w:pos="9639" w:leader="underscore"/>
              </w:tabs>
              <w:rPr>
                <w:b/>
              </w:rPr>
            </w:pPr>
            <w:r>
              <w:t xml:space="preserve">Уровень теоретической подготовленн</w:t>
            </w:r>
            <w:r>
              <w:t xml:space="preserve">о</w:t>
            </w:r>
            <w:r>
              <w:t xml:space="preserve">сти студента к прохождению практич</w:t>
            </w:r>
            <w:r>
              <w:t xml:space="preserve">е</w:t>
            </w:r>
            <w:r>
              <w:t xml:space="preserve">ской подготовки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2" w:type="dxa"/>
            <w:vAlign w:val="top"/>
            <w:textDirection w:val="lrTb"/>
            <w:noWrap w:val="false"/>
          </w:tcPr>
          <w:p>
            <w:pPr>
              <w:pStyle w:val="949"/>
              <w:jc w:val="center"/>
            </w:pPr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3" w:type="dxa"/>
            <w:vAlign w:val="top"/>
            <w:textDirection w:val="lrTb"/>
            <w:noWrap w:val="false"/>
          </w:tcPr>
          <w:p>
            <w:pPr>
              <w:pStyle w:val="949"/>
              <w:jc w:val="center"/>
            </w:pPr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2" w:type="dxa"/>
            <w:vAlign w:val="top"/>
            <w:textDirection w:val="lrTb"/>
            <w:noWrap w:val="false"/>
          </w:tcPr>
          <w:p>
            <w:pPr>
              <w:pStyle w:val="949"/>
              <w:jc w:val="center"/>
            </w:pPr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vAlign w:val="center"/>
            <w:textDirection w:val="lrTb"/>
            <w:noWrap w:val="false"/>
          </w:tcPr>
          <w:p>
            <w:pPr>
              <w:pStyle w:val="949"/>
              <w:jc w:val="center"/>
            </w:pPr>
            <w:r/>
            <w:r/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88" w:type="dxa"/>
            <w:vAlign w:val="center"/>
            <w:textDirection w:val="lrTb"/>
            <w:noWrap w:val="false"/>
          </w:tcPr>
          <w:p>
            <w:pPr>
              <w:pStyle w:val="949"/>
              <w:jc w:val="center"/>
              <w:rPr>
                <w:b/>
              </w:rPr>
            </w:pPr>
            <w:r>
              <w:rPr>
                <w:b/>
              </w:rPr>
              <w:t xml:space="preserve">2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557" w:type="dxa"/>
            <w:vAlign w:val="center"/>
            <w:textDirection w:val="lrTb"/>
            <w:noWrap w:val="false"/>
          </w:tcPr>
          <w:p>
            <w:pPr>
              <w:pStyle w:val="949"/>
              <w:jc w:val="both"/>
              <w:tabs>
                <w:tab w:val="left" w:pos="708" w:leader="none"/>
                <w:tab w:val="right" w:pos="9639" w:leader="underscore"/>
              </w:tabs>
            </w:pPr>
            <w:r>
              <w:t xml:space="preserve">Уровень практической подготовленности студента к прохождению практической подготовки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2" w:type="dxa"/>
            <w:vAlign w:val="top"/>
            <w:textDirection w:val="lrTb"/>
            <w:noWrap w:val="false"/>
          </w:tcPr>
          <w:p>
            <w:pPr>
              <w:pStyle w:val="949"/>
              <w:jc w:val="center"/>
            </w:pPr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3" w:type="dxa"/>
            <w:vAlign w:val="top"/>
            <w:textDirection w:val="lrTb"/>
            <w:noWrap w:val="false"/>
          </w:tcPr>
          <w:p>
            <w:pPr>
              <w:pStyle w:val="949"/>
              <w:jc w:val="center"/>
            </w:pPr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2" w:type="dxa"/>
            <w:vAlign w:val="top"/>
            <w:textDirection w:val="lrTb"/>
            <w:noWrap w:val="false"/>
          </w:tcPr>
          <w:p>
            <w:pPr>
              <w:pStyle w:val="949"/>
              <w:jc w:val="center"/>
            </w:pPr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vAlign w:val="center"/>
            <w:textDirection w:val="lrTb"/>
            <w:noWrap w:val="false"/>
          </w:tcPr>
          <w:p>
            <w:pPr>
              <w:pStyle w:val="949"/>
              <w:jc w:val="center"/>
            </w:pPr>
            <w:r/>
            <w:r/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88" w:type="dxa"/>
            <w:vAlign w:val="center"/>
            <w:textDirection w:val="lrTb"/>
            <w:noWrap w:val="false"/>
          </w:tcPr>
          <w:p>
            <w:pPr>
              <w:pStyle w:val="949"/>
              <w:jc w:val="center"/>
              <w:rPr>
                <w:b/>
              </w:rPr>
            </w:pPr>
            <w:r>
              <w:rPr>
                <w:b/>
              </w:rPr>
              <w:t xml:space="preserve">3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557" w:type="dxa"/>
            <w:vAlign w:val="center"/>
            <w:textDirection w:val="lrTb"/>
            <w:noWrap w:val="false"/>
          </w:tcPr>
          <w:p>
            <w:pPr>
              <w:pStyle w:val="949"/>
              <w:jc w:val="both"/>
              <w:tabs>
                <w:tab w:val="left" w:pos="708" w:leader="none"/>
                <w:tab w:val="right" w:pos="9639" w:leader="underscore"/>
              </w:tabs>
              <w:rPr>
                <w:b/>
              </w:rPr>
            </w:pPr>
            <w:r>
              <w:t xml:space="preserve">Умение правильно определять и эффе</w:t>
            </w:r>
            <w:r>
              <w:t xml:space="preserve">к</w:t>
            </w:r>
            <w:r>
              <w:t xml:space="preserve">тивно решать основные задачи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2" w:type="dxa"/>
            <w:vAlign w:val="top"/>
            <w:textDirection w:val="lrTb"/>
            <w:noWrap w:val="false"/>
          </w:tcPr>
          <w:p>
            <w:pPr>
              <w:pStyle w:val="949"/>
              <w:jc w:val="center"/>
            </w:pPr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3" w:type="dxa"/>
            <w:vAlign w:val="top"/>
            <w:textDirection w:val="lrTb"/>
            <w:noWrap w:val="false"/>
          </w:tcPr>
          <w:p>
            <w:pPr>
              <w:pStyle w:val="949"/>
              <w:jc w:val="center"/>
            </w:pPr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2" w:type="dxa"/>
            <w:vAlign w:val="top"/>
            <w:textDirection w:val="lrTb"/>
            <w:noWrap w:val="false"/>
          </w:tcPr>
          <w:p>
            <w:pPr>
              <w:pStyle w:val="949"/>
              <w:jc w:val="center"/>
            </w:pPr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vAlign w:val="center"/>
            <w:textDirection w:val="lrTb"/>
            <w:noWrap w:val="false"/>
          </w:tcPr>
          <w:p>
            <w:pPr>
              <w:pStyle w:val="949"/>
              <w:jc w:val="center"/>
            </w:pPr>
            <w:r/>
            <w:r/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88" w:type="dxa"/>
            <w:vAlign w:val="center"/>
            <w:textDirection w:val="lrTb"/>
            <w:noWrap w:val="false"/>
          </w:tcPr>
          <w:p>
            <w:pPr>
              <w:pStyle w:val="949"/>
              <w:jc w:val="center"/>
              <w:rPr>
                <w:b/>
              </w:rPr>
            </w:pPr>
            <w:r>
              <w:rPr>
                <w:b/>
              </w:rPr>
              <w:t xml:space="preserve">4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557" w:type="dxa"/>
            <w:vAlign w:val="center"/>
            <w:textDirection w:val="lrTb"/>
            <w:noWrap w:val="false"/>
          </w:tcPr>
          <w:p>
            <w:pPr>
              <w:pStyle w:val="949"/>
              <w:jc w:val="both"/>
              <w:tabs>
                <w:tab w:val="left" w:pos="708" w:leader="none"/>
                <w:tab w:val="right" w:pos="9639" w:leader="underscore"/>
              </w:tabs>
              <w:rPr>
                <w:b/>
              </w:rPr>
            </w:pPr>
            <w:r>
              <w:t xml:space="preserve">Самостоятельность при выполнении з</w:t>
            </w:r>
            <w:r>
              <w:t xml:space="preserve">а</w:t>
            </w:r>
            <w:r>
              <w:t xml:space="preserve">дания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2" w:type="dxa"/>
            <w:vAlign w:val="top"/>
            <w:textDirection w:val="lrTb"/>
            <w:noWrap w:val="false"/>
          </w:tcPr>
          <w:p>
            <w:pPr>
              <w:pStyle w:val="949"/>
              <w:jc w:val="center"/>
            </w:pPr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3" w:type="dxa"/>
            <w:vAlign w:val="top"/>
            <w:textDirection w:val="lrTb"/>
            <w:noWrap w:val="false"/>
          </w:tcPr>
          <w:p>
            <w:pPr>
              <w:pStyle w:val="949"/>
              <w:jc w:val="center"/>
            </w:pPr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2" w:type="dxa"/>
            <w:vAlign w:val="top"/>
            <w:textDirection w:val="lrTb"/>
            <w:noWrap w:val="false"/>
          </w:tcPr>
          <w:p>
            <w:pPr>
              <w:pStyle w:val="949"/>
              <w:jc w:val="center"/>
            </w:pPr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vAlign w:val="center"/>
            <w:textDirection w:val="lrTb"/>
            <w:noWrap w:val="false"/>
          </w:tcPr>
          <w:p>
            <w:pPr>
              <w:pStyle w:val="949"/>
              <w:jc w:val="center"/>
            </w:pPr>
            <w:r/>
            <w:r/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88" w:type="dxa"/>
            <w:vAlign w:val="center"/>
            <w:textDirection w:val="lrTb"/>
            <w:noWrap w:val="false"/>
          </w:tcPr>
          <w:p>
            <w:pPr>
              <w:pStyle w:val="949"/>
              <w:jc w:val="center"/>
              <w:rPr>
                <w:b/>
              </w:rPr>
            </w:pPr>
            <w:r>
              <w:rPr>
                <w:b/>
              </w:rPr>
              <w:t xml:space="preserve">5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557" w:type="dxa"/>
            <w:vAlign w:val="center"/>
            <w:textDirection w:val="lrTb"/>
            <w:noWrap w:val="false"/>
          </w:tcPr>
          <w:p>
            <w:pPr>
              <w:pStyle w:val="949"/>
              <w:jc w:val="both"/>
              <w:tabs>
                <w:tab w:val="left" w:pos="708" w:leader="none"/>
                <w:tab w:val="right" w:pos="9639" w:leader="underscore"/>
              </w:tabs>
            </w:pPr>
            <w:r>
              <w:t xml:space="preserve">Уровень выполнения индивидуальных заданий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2" w:type="dxa"/>
            <w:vAlign w:val="top"/>
            <w:textDirection w:val="lrTb"/>
            <w:noWrap w:val="false"/>
          </w:tcPr>
          <w:p>
            <w:pPr>
              <w:pStyle w:val="949"/>
              <w:jc w:val="center"/>
            </w:pPr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3" w:type="dxa"/>
            <w:vAlign w:val="top"/>
            <w:textDirection w:val="lrTb"/>
            <w:noWrap w:val="false"/>
          </w:tcPr>
          <w:p>
            <w:pPr>
              <w:pStyle w:val="949"/>
              <w:jc w:val="center"/>
            </w:pPr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2" w:type="dxa"/>
            <w:vAlign w:val="top"/>
            <w:textDirection w:val="lrTb"/>
            <w:noWrap w:val="false"/>
          </w:tcPr>
          <w:p>
            <w:pPr>
              <w:pStyle w:val="949"/>
              <w:jc w:val="center"/>
            </w:pPr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vAlign w:val="center"/>
            <w:textDirection w:val="lrTb"/>
            <w:noWrap w:val="false"/>
          </w:tcPr>
          <w:p>
            <w:pPr>
              <w:pStyle w:val="949"/>
              <w:jc w:val="center"/>
            </w:pPr>
            <w:r/>
            <w:r/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88" w:type="dxa"/>
            <w:vAlign w:val="center"/>
            <w:textDirection w:val="lrTb"/>
            <w:noWrap w:val="false"/>
          </w:tcPr>
          <w:p>
            <w:pPr>
              <w:pStyle w:val="949"/>
              <w:jc w:val="center"/>
              <w:rPr>
                <w:b/>
              </w:rPr>
            </w:pPr>
            <w:r>
              <w:rPr>
                <w:b/>
              </w:rPr>
              <w:t xml:space="preserve">6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557" w:type="dxa"/>
            <w:vAlign w:val="center"/>
            <w:textDirection w:val="lrTb"/>
            <w:noWrap w:val="false"/>
          </w:tcPr>
          <w:p>
            <w:pPr>
              <w:pStyle w:val="949"/>
              <w:jc w:val="both"/>
              <w:tabs>
                <w:tab w:val="left" w:pos="708" w:leader="none"/>
                <w:tab w:val="right" w:pos="9639" w:leader="underscore"/>
              </w:tabs>
              <w:rPr>
                <w:b/>
              </w:rPr>
            </w:pPr>
            <w:r>
              <w:t xml:space="preserve">Трудовая дисциплина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2" w:type="dxa"/>
            <w:vAlign w:val="top"/>
            <w:textDirection w:val="lrTb"/>
            <w:noWrap w:val="false"/>
          </w:tcPr>
          <w:p>
            <w:pPr>
              <w:pStyle w:val="949"/>
              <w:jc w:val="center"/>
            </w:pPr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3" w:type="dxa"/>
            <w:vAlign w:val="top"/>
            <w:textDirection w:val="lrTb"/>
            <w:noWrap w:val="false"/>
          </w:tcPr>
          <w:p>
            <w:pPr>
              <w:pStyle w:val="949"/>
              <w:jc w:val="center"/>
            </w:pPr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2" w:type="dxa"/>
            <w:vAlign w:val="top"/>
            <w:textDirection w:val="lrTb"/>
            <w:noWrap w:val="false"/>
          </w:tcPr>
          <w:p>
            <w:pPr>
              <w:pStyle w:val="949"/>
              <w:jc w:val="center"/>
            </w:pPr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vAlign w:val="center"/>
            <w:textDirection w:val="lrTb"/>
            <w:noWrap w:val="false"/>
          </w:tcPr>
          <w:p>
            <w:pPr>
              <w:pStyle w:val="949"/>
              <w:jc w:val="center"/>
            </w:pPr>
            <w:r/>
            <w:r/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88" w:type="dxa"/>
            <w:vAlign w:val="center"/>
            <w:textDirection w:val="lrTb"/>
            <w:noWrap w:val="false"/>
          </w:tcPr>
          <w:p>
            <w:pPr>
              <w:pStyle w:val="949"/>
              <w:jc w:val="center"/>
              <w:rPr>
                <w:b/>
              </w:rPr>
            </w:pPr>
            <w:r>
              <w:rPr>
                <w:b/>
              </w:rPr>
              <w:t xml:space="preserve">7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557" w:type="dxa"/>
            <w:vAlign w:val="center"/>
            <w:textDirection w:val="lrTb"/>
            <w:noWrap w:val="false"/>
          </w:tcPr>
          <w:p>
            <w:pPr>
              <w:pStyle w:val="949"/>
              <w:jc w:val="both"/>
              <w:tabs>
                <w:tab w:val="left" w:pos="708" w:leader="none"/>
                <w:tab w:val="right" w:pos="9639" w:leader="underscore"/>
              </w:tabs>
            </w:pPr>
            <w:r>
              <w:t xml:space="preserve">С</w:t>
            </w:r>
            <w:r>
              <w:t xml:space="preserve">облюдение требований к оформлению дневника прохождения  практики, правил русского языка и использования профе</w:t>
            </w:r>
            <w:r>
              <w:t xml:space="preserve">с</w:t>
            </w:r>
            <w:r>
              <w:t xml:space="preserve">сиональной терминологии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2" w:type="dxa"/>
            <w:vAlign w:val="top"/>
            <w:textDirection w:val="lrTb"/>
            <w:noWrap w:val="false"/>
          </w:tcPr>
          <w:p>
            <w:pPr>
              <w:pStyle w:val="949"/>
              <w:jc w:val="center"/>
            </w:pPr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3" w:type="dxa"/>
            <w:vAlign w:val="top"/>
            <w:textDirection w:val="lrTb"/>
            <w:noWrap w:val="false"/>
          </w:tcPr>
          <w:p>
            <w:pPr>
              <w:pStyle w:val="949"/>
              <w:jc w:val="center"/>
            </w:pPr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2" w:type="dxa"/>
            <w:vAlign w:val="top"/>
            <w:textDirection w:val="lrTb"/>
            <w:noWrap w:val="false"/>
          </w:tcPr>
          <w:p>
            <w:pPr>
              <w:pStyle w:val="949"/>
              <w:jc w:val="center"/>
            </w:pPr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vAlign w:val="center"/>
            <w:textDirection w:val="lrTb"/>
            <w:noWrap w:val="false"/>
          </w:tcPr>
          <w:p>
            <w:pPr>
              <w:pStyle w:val="949"/>
              <w:jc w:val="center"/>
            </w:pPr>
            <w:r/>
            <w:r/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88" w:type="dxa"/>
            <w:vAlign w:val="center"/>
            <w:textDirection w:val="lrTb"/>
            <w:noWrap w:val="false"/>
          </w:tcPr>
          <w:p>
            <w:pPr>
              <w:pStyle w:val="949"/>
              <w:jc w:val="center"/>
              <w:rPr>
                <w:b/>
              </w:rPr>
            </w:pPr>
            <w:r>
              <w:rPr>
                <w:b/>
              </w:rPr>
              <w:t xml:space="preserve">8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557" w:type="dxa"/>
            <w:vAlign w:val="center"/>
            <w:textDirection w:val="lrTb"/>
            <w:noWrap w:val="false"/>
          </w:tcPr>
          <w:p>
            <w:pPr>
              <w:pStyle w:val="949"/>
              <w:jc w:val="both"/>
              <w:tabs>
                <w:tab w:val="left" w:pos="708" w:leader="none"/>
                <w:tab w:val="right" w:pos="9639" w:leader="underscore"/>
              </w:tabs>
            </w:pPr>
            <w:r>
              <w:t xml:space="preserve">С</w:t>
            </w:r>
            <w:r>
              <w:t xml:space="preserve">оответствие дневника прохождения практики, отчета выполняемым заданиям, полнота и точность отражения в н</w:t>
            </w:r>
            <w:r>
              <w:t xml:space="preserve">их</w:t>
            </w:r>
            <w:r>
              <w:t xml:space="preserve"> св</w:t>
            </w:r>
            <w:r>
              <w:t xml:space="preserve">е</w:t>
            </w:r>
            <w:r>
              <w:t xml:space="preserve">дений о практике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2" w:type="dxa"/>
            <w:vAlign w:val="top"/>
            <w:textDirection w:val="lrTb"/>
            <w:noWrap w:val="false"/>
          </w:tcPr>
          <w:p>
            <w:pPr>
              <w:pStyle w:val="949"/>
              <w:jc w:val="center"/>
            </w:pPr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3" w:type="dxa"/>
            <w:vAlign w:val="top"/>
            <w:textDirection w:val="lrTb"/>
            <w:noWrap w:val="false"/>
          </w:tcPr>
          <w:p>
            <w:pPr>
              <w:pStyle w:val="949"/>
              <w:jc w:val="center"/>
            </w:pPr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2" w:type="dxa"/>
            <w:vAlign w:val="top"/>
            <w:textDirection w:val="lrTb"/>
            <w:noWrap w:val="false"/>
          </w:tcPr>
          <w:p>
            <w:pPr>
              <w:pStyle w:val="949"/>
              <w:jc w:val="center"/>
            </w:pPr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vAlign w:val="center"/>
            <w:textDirection w:val="lrTb"/>
            <w:noWrap w:val="false"/>
          </w:tcPr>
          <w:p>
            <w:pPr>
              <w:pStyle w:val="949"/>
              <w:jc w:val="center"/>
            </w:pPr>
            <w:r/>
            <w:r/>
          </w:p>
        </w:tc>
      </w:tr>
    </w:tbl>
    <w:p>
      <w:pPr>
        <w:pStyle w:val="949"/>
        <w:ind w:firstLine="709"/>
        <w:jc w:val="both"/>
      </w:pPr>
      <w:r/>
      <w:r/>
    </w:p>
    <w:p>
      <w:pPr>
        <w:pStyle w:val="949"/>
        <w:jc w:val="both"/>
        <w:spacing w:line="312" w:lineRule="auto"/>
        <w:tabs>
          <w:tab w:val="left" w:pos="0" w:leader="none"/>
        </w:tabs>
        <w:rPr>
          <w:spacing w:val="1"/>
        </w:rPr>
      </w:pPr>
      <w:r>
        <w:rPr>
          <w:spacing w:val="1"/>
        </w:rPr>
        <w:t xml:space="preserve">П</w:t>
      </w:r>
      <w:r>
        <w:rPr>
          <w:spacing w:val="1"/>
        </w:rPr>
        <w:t xml:space="preserve">рактика оценивается (по 5-балльной шкале) _______________________________</w:t>
      </w:r>
      <w:r>
        <w:rPr>
          <w:spacing w:val="1"/>
        </w:rPr>
      </w:r>
      <w:r>
        <w:rPr>
          <w:spacing w:val="1"/>
        </w:rPr>
      </w:r>
    </w:p>
    <w:p>
      <w:pPr>
        <w:pStyle w:val="949"/>
        <w:tabs>
          <w:tab w:val="left" w:pos="0" w:leader="none"/>
        </w:tabs>
        <w:rPr>
          <w:spacing w:val="1"/>
        </w:rPr>
      </w:pPr>
      <w:r>
        <w:rPr>
          <w:spacing w:val="1"/>
        </w:rPr>
      </w:r>
      <w:r>
        <w:rPr>
          <w:spacing w:val="1"/>
        </w:rPr>
      </w:r>
      <w:r>
        <w:rPr>
          <w:spacing w:val="1"/>
        </w:rPr>
      </w:r>
    </w:p>
    <w:p>
      <w:pPr>
        <w:pStyle w:val="949"/>
        <w:jc w:val="both"/>
        <w:tabs>
          <w:tab w:val="left" w:pos="567" w:leader="none"/>
        </w:tabs>
        <w:rPr>
          <w:i/>
          <w:spacing w:val="1"/>
          <w:sz w:val="18"/>
          <w:szCs w:val="18"/>
        </w:rPr>
      </w:pPr>
      <w:r>
        <w:rPr>
          <w:spacing w:val="1"/>
        </w:rPr>
        <w:t xml:space="preserve">______________________________                 ____________          __________________</w:t>
        <w:br w:type="textWrapping" w:clear="all"/>
      </w:r>
      <w:r>
        <w:rPr>
          <w:i/>
          <w:spacing w:val="1"/>
          <w:sz w:val="16"/>
          <w:szCs w:val="16"/>
        </w:rPr>
        <w:t xml:space="preserve">(</w:t>
      </w:r>
      <w:r>
        <w:rPr>
          <w:i/>
          <w:spacing w:val="1"/>
          <w:sz w:val="16"/>
          <w:szCs w:val="16"/>
        </w:rPr>
        <w:t xml:space="preserve">наименование должности руководителя практики</w:t>
      </w:r>
      <w:r>
        <w:rPr>
          <w:i/>
          <w:spacing w:val="1"/>
          <w:sz w:val="16"/>
          <w:szCs w:val="16"/>
        </w:rPr>
        <w:t xml:space="preserve">)</w:t>
      </w:r>
      <w:r>
        <w:rPr>
          <w:spacing w:val="1"/>
          <w:sz w:val="16"/>
          <w:szCs w:val="16"/>
        </w:rPr>
        <w:t xml:space="preserve">  </w:t>
      </w:r>
      <w:r>
        <w:rPr>
          <w:i/>
          <w:spacing w:val="1"/>
          <w:sz w:val="16"/>
          <w:szCs w:val="16"/>
        </w:rPr>
        <w:t xml:space="preserve">                              </w:t>
      </w:r>
      <w:r>
        <w:rPr>
          <w:i/>
          <w:spacing w:val="1"/>
          <w:sz w:val="16"/>
          <w:szCs w:val="16"/>
        </w:rPr>
        <w:t xml:space="preserve">     (подпись)                               </w:t>
      </w:r>
      <w:r>
        <w:rPr>
          <w:i/>
          <w:spacing w:val="1"/>
          <w:sz w:val="16"/>
          <w:szCs w:val="16"/>
        </w:rPr>
        <w:t xml:space="preserve">      </w:t>
      </w:r>
      <w:r>
        <w:rPr>
          <w:i/>
          <w:spacing w:val="1"/>
          <w:sz w:val="16"/>
          <w:szCs w:val="16"/>
        </w:rPr>
        <w:t xml:space="preserve">(И.О. Фам</w:t>
      </w:r>
      <w:r>
        <w:rPr>
          <w:i/>
          <w:spacing w:val="1"/>
          <w:sz w:val="16"/>
          <w:szCs w:val="16"/>
        </w:rPr>
        <w:t xml:space="preserve">и</w:t>
      </w:r>
      <w:r>
        <w:rPr>
          <w:i/>
          <w:spacing w:val="1"/>
          <w:sz w:val="16"/>
          <w:szCs w:val="16"/>
        </w:rPr>
        <w:t xml:space="preserve">лия</w:t>
      </w:r>
      <w:r>
        <w:rPr>
          <w:i/>
          <w:spacing w:val="1"/>
          <w:sz w:val="18"/>
          <w:szCs w:val="18"/>
        </w:rPr>
        <w:t xml:space="preserve">)</w:t>
      </w:r>
      <w:r>
        <w:rPr>
          <w:i/>
          <w:spacing w:val="1"/>
          <w:sz w:val="18"/>
          <w:szCs w:val="18"/>
        </w:rPr>
      </w:r>
      <w:r>
        <w:rPr>
          <w:i/>
          <w:spacing w:val="1"/>
          <w:sz w:val="18"/>
          <w:szCs w:val="18"/>
        </w:rPr>
      </w:r>
    </w:p>
    <w:p>
      <w:pPr>
        <w:pStyle w:val="949"/>
      </w:pPr>
      <w:r/>
      <w:r/>
    </w:p>
    <w:p>
      <w:pPr>
        <w:pStyle w:val="949"/>
        <w:contextualSpacing/>
        <w:ind w:left="5382"/>
        <w:rPr>
          <w:rFonts w:eastAsia="Calibri"/>
        </w:rPr>
      </w:pPr>
      <w:r>
        <w:rPr>
          <w:rFonts w:eastAsia="Calibri"/>
        </w:rPr>
        <w:t xml:space="preserve">«________» ______________202_ г.</w:t>
      </w:r>
      <w:r>
        <w:rPr>
          <w:rFonts w:eastAsia="Calibri"/>
        </w:rPr>
      </w:r>
      <w:r>
        <w:rPr>
          <w:rFonts w:eastAsia="Calibri"/>
        </w:rPr>
      </w:r>
    </w:p>
    <w:p>
      <w:pPr>
        <w:pStyle w:val="949"/>
        <w:contextualSpacing/>
        <w:ind w:left="426" w:hanging="284"/>
        <w:tabs>
          <w:tab w:val="left" w:pos="3731" w:leader="none"/>
        </w:tabs>
      </w:pPr>
      <w:r>
        <w:rPr>
          <w:rFonts w:eastAsia="Calibri"/>
        </w:rPr>
        <w:tab/>
      </w:r>
      <w:r>
        <w:rPr>
          <w:rFonts w:eastAsia="Calibri"/>
        </w:rPr>
        <w:tab/>
        <w:tab/>
        <w:tab/>
      </w:r>
      <w:r>
        <w:rPr>
          <w:rFonts w:eastAsia="Calibri"/>
        </w:rPr>
        <w:tab/>
      </w:r>
      <w:r>
        <w:rPr>
          <w:rFonts w:eastAsia="Calibri"/>
          <w:i/>
          <w:sz w:val="18"/>
          <w:szCs w:val="18"/>
        </w:rPr>
        <w:t xml:space="preserve">(указывается последний день практики)</w:t>
      </w:r>
      <w:r/>
    </w:p>
    <w:sectPr>
      <w:footerReference w:type="default" r:id="rId9"/>
      <w:footnotePr/>
      <w:endnotePr/>
      <w:type w:val="nextPage"/>
      <w:pgSz w:w="11906" w:h="16838" w:orient="portrait"/>
      <w:pgMar w:top="1134" w:right="907" w:bottom="1418" w:left="1418" w:header="0" w:footer="719" w:gutter="0"/>
      <w:pgNumType w:start="1"/>
      <w:cols w:num="1" w:sep="0" w:space="720" w:equalWidth="1"/>
      <w:docGrid w:linePitch="36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 CYR">
    <w:panose1 w:val="02020603050405020304"/>
  </w:font>
  <w:font w:name="Symbol">
    <w:panose1 w:val="05010000000000000000"/>
  </w:font>
  <w:font w:name="Tahoma">
    <w:panose1 w:val="020B0604030504040204"/>
  </w:font>
  <w:font w:name="TimesNewRomanPSMT">
    <w:panose1 w:val="02020603050405020304"/>
  </w:font>
  <w:font w:name="HeliosCond">
    <w:panose1 w:val="00000700000000000000"/>
  </w:font>
  <w:font w:name="NewtonC">
    <w:panose1 w:val="00000700000000000000"/>
  </w:font>
  <w:font w:name="Wingdings">
    <w:panose1 w:val="0501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Cambria">
    <w:panose1 w:val="02040503050406030204"/>
  </w:font>
  <w:font w:name="Arial">
    <w:panose1 w:val="020B060402020202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75"/>
      <w:jc w:val="center"/>
      <w:rPr>
        <w:sz w:val="32"/>
        <w:szCs w:val="32"/>
      </w:rPr>
    </w:pPr>
    <w:r>
      <w:rPr>
        <w:sz w:val="32"/>
        <w:szCs w:val="32"/>
      </w:rPr>
    </w:r>
    <w:r>
      <w:rPr>
        <w:sz w:val="32"/>
        <w:szCs w:val="32"/>
      </w:rPr>
    </w:r>
    <w:r>
      <w:rPr>
        <w:sz w:val="32"/>
        <w:szCs w:val="32"/>
      </w:rPr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  <w:footnote w:id="2">
    <w:p>
      <w:pPr>
        <w:pStyle w:val="1002"/>
        <w:ind w:firstLine="284"/>
        <w:rPr>
          <w:rFonts w:ascii="Arial" w:hAnsi="Arial" w:cs="Arial"/>
        </w:rPr>
      </w:pPr>
      <w:r>
        <w:rPr>
          <w:rStyle w:val="1033"/>
          <w:rFonts w:ascii="Arial" w:hAnsi="Arial" w:cs="Arial"/>
        </w:rPr>
        <w:footnoteRef/>
      </w:r>
      <w:r>
        <w:rPr>
          <w:rFonts w:ascii="Arial" w:hAnsi="Arial" w:cs="Arial"/>
        </w:rPr>
        <w:t xml:space="preserve"> Первая ПЭВМ была выпущена во Франции в 1973 году фирмой </w:t>
      </w:r>
      <w:r>
        <w:rPr>
          <w:rFonts w:ascii="Arial" w:hAnsi="Arial" w:cs="Arial"/>
          <w:lang w:val="en-US"/>
        </w:rPr>
        <w:t xml:space="preserve">Micral</w:t>
      </w:r>
      <w:r>
        <w:rPr>
          <w:rFonts w:ascii="Arial" w:hAnsi="Arial" w:cs="Arial"/>
        </w:rPr>
        <w:t xml:space="preserve">. Первый персональный компьютер фирмы </w:t>
      </w:r>
      <w:r>
        <w:rPr>
          <w:rFonts w:ascii="Arial" w:hAnsi="Arial" w:cs="Arial"/>
          <w:lang w:val="en-US"/>
        </w:rPr>
        <w:t xml:space="preserve">IBM</w:t>
      </w:r>
      <w:r>
        <w:rPr>
          <w:rFonts w:ascii="Arial" w:hAnsi="Arial" w:cs="Arial"/>
        </w:rPr>
        <w:t xml:space="preserve"> был выпущен в 1981 году.</w:t>
      </w:r>
      <w:r>
        <w:rPr>
          <w:rFonts w:ascii="Arial" w:hAnsi="Arial" w:cs="Arial"/>
        </w:rPr>
      </w:r>
      <w:r>
        <w:rPr>
          <w:rFonts w:ascii="Arial" w:hAnsi="Arial" w:cs="Arial"/>
        </w:rPr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535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255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1975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695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415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135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4855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575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295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353" w:hanging="360"/>
      </w:pPr>
      <w:rPr>
        <w:rFonts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2073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793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3513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4233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953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673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6393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7113" w:hanging="180"/>
      </w:pPr>
      <w:rPr>
        <w:rFonts w:cs="Times New Roman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cs="Times New Roman"/>
        <w:b w:val="0"/>
        <w:sz w:val="32"/>
        <w:szCs w:val="32"/>
      </w:rPr>
    </w:lvl>
    <w:lvl w:ilvl="1">
      <w:start w:val="2"/>
      <w:numFmt w:val="decimal"/>
      <w:isLgl w:val="false"/>
      <w:suff w:val="tab"/>
      <w:lvlText w:val="%1.%2."/>
      <w:lvlJc w:val="left"/>
      <w:pPr>
        <w:ind w:left="5220" w:hanging="720"/>
        <w:tabs>
          <w:tab w:val="num" w:pos="5220" w:leader="none"/>
        </w:tabs>
      </w:pPr>
      <w:rPr>
        <w:rFonts w:cs="Times New Roman"/>
      </w:rPr>
    </w:lvl>
    <w:lvl w:ilvl="2">
      <w:start w:val="1"/>
      <w:numFmt w:val="decimal"/>
      <w:isLgl w:val="false"/>
      <w:suff w:val="tab"/>
      <w:lvlText w:val="%1.%2.%3."/>
      <w:lvlJc w:val="left"/>
      <w:pPr>
        <w:ind w:left="720" w:hanging="720"/>
        <w:tabs>
          <w:tab w:val="num" w:pos="72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1080" w:hanging="1080"/>
        <w:tabs>
          <w:tab w:val="num" w:pos="1080" w:leader="none"/>
        </w:tabs>
      </w:pPr>
      <w:rPr>
        <w:rFonts w:cs="Times New Roman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1440" w:hanging="1440"/>
        <w:tabs>
          <w:tab w:val="num" w:pos="1440" w:leader="none"/>
        </w:tabs>
      </w:pPr>
      <w:rPr>
        <w:rFonts w:cs="Times New Roman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1440" w:hanging="1440"/>
        <w:tabs>
          <w:tab w:val="num" w:pos="144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1800" w:hanging="1800"/>
        <w:tabs>
          <w:tab w:val="num" w:pos="1800" w:leader="none"/>
        </w:tabs>
      </w:pPr>
      <w:rPr>
        <w:rFonts w:cs="Times New Roman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2160" w:hanging="2160"/>
        <w:tabs>
          <w:tab w:val="num" w:pos="2160" w:leader="none"/>
        </w:tabs>
      </w:pPr>
      <w:rPr>
        <w:rFonts w:cs="Times New Roman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2160" w:hanging="2160"/>
        <w:tabs>
          <w:tab w:val="num" w:pos="2160" w:leader="none"/>
        </w:tabs>
      </w:pPr>
      <w:rPr>
        <w:rFonts w:cs="Times New Roman"/>
      </w:rPr>
    </w:lvl>
  </w:abstractNum>
  <w:abstractNum w:abstractNumId="3">
    <w:multiLevelType w:val="hybridMultilevel"/>
    <w:lvl w:ilvl="0">
      <w:start w:val="0"/>
      <w:numFmt w:val="bullet"/>
      <w:isLgl w:val="false"/>
      <w:suff w:val="tab"/>
      <w:lvlText w:val="-"/>
      <w:lvlJc w:val="left"/>
      <w:pPr>
        <w:ind w:left="102" w:hanging="156"/>
      </w:pPr>
      <w:rPr>
        <w:rFonts w:ascii="Times New Roman" w:hAnsi="Times New Roman" w:eastAsia="Times New Roman"/>
        <w:sz w:val="24"/>
      </w:rPr>
    </w:lvl>
    <w:lvl w:ilvl="1">
      <w:start w:val="0"/>
      <w:numFmt w:val="bullet"/>
      <w:isLgl w:val="false"/>
      <w:suff w:val="tab"/>
      <w:lvlText w:val="•"/>
      <w:lvlJc w:val="left"/>
      <w:pPr>
        <w:ind w:left="1046" w:hanging="156"/>
      </w:pPr>
    </w:lvl>
    <w:lvl w:ilvl="2">
      <w:start w:val="0"/>
      <w:numFmt w:val="bullet"/>
      <w:isLgl w:val="false"/>
      <w:suff w:val="tab"/>
      <w:lvlText w:val="•"/>
      <w:lvlJc w:val="left"/>
      <w:pPr>
        <w:ind w:left="1993" w:hanging="156"/>
      </w:pPr>
    </w:lvl>
    <w:lvl w:ilvl="3">
      <w:start w:val="0"/>
      <w:numFmt w:val="bullet"/>
      <w:isLgl w:val="false"/>
      <w:suff w:val="tab"/>
      <w:lvlText w:val="•"/>
      <w:lvlJc w:val="left"/>
      <w:pPr>
        <w:ind w:left="2939" w:hanging="156"/>
      </w:pPr>
    </w:lvl>
    <w:lvl w:ilvl="4">
      <w:start w:val="0"/>
      <w:numFmt w:val="bullet"/>
      <w:isLgl w:val="false"/>
      <w:suff w:val="tab"/>
      <w:lvlText w:val="•"/>
      <w:lvlJc w:val="left"/>
      <w:pPr>
        <w:ind w:left="3886" w:hanging="156"/>
      </w:pPr>
    </w:lvl>
    <w:lvl w:ilvl="5">
      <w:start w:val="0"/>
      <w:numFmt w:val="bullet"/>
      <w:isLgl w:val="false"/>
      <w:suff w:val="tab"/>
      <w:lvlText w:val="•"/>
      <w:lvlJc w:val="left"/>
      <w:pPr>
        <w:ind w:left="4833" w:hanging="156"/>
      </w:pPr>
    </w:lvl>
    <w:lvl w:ilvl="6">
      <w:start w:val="0"/>
      <w:numFmt w:val="bullet"/>
      <w:isLgl w:val="false"/>
      <w:suff w:val="tab"/>
      <w:lvlText w:val="•"/>
      <w:lvlJc w:val="left"/>
      <w:pPr>
        <w:ind w:left="5779" w:hanging="156"/>
      </w:pPr>
    </w:lvl>
    <w:lvl w:ilvl="7">
      <w:start w:val="0"/>
      <w:numFmt w:val="bullet"/>
      <w:isLgl w:val="false"/>
      <w:suff w:val="tab"/>
      <w:lvlText w:val="•"/>
      <w:lvlJc w:val="left"/>
      <w:pPr>
        <w:ind w:left="6726" w:hanging="156"/>
      </w:pPr>
    </w:lvl>
    <w:lvl w:ilvl="8">
      <w:start w:val="0"/>
      <w:numFmt w:val="bullet"/>
      <w:isLgl w:val="false"/>
      <w:suff w:val="tab"/>
      <w:lvlText w:val="•"/>
      <w:lvlJc w:val="left"/>
      <w:pPr>
        <w:ind w:left="7673" w:hanging="156"/>
      </w:pPr>
    </w:lvl>
  </w:abstractNum>
  <w:abstractNum w:abstractNumId="4">
    <w:multiLevelType w:val="hybridMultilevel"/>
    <w:lvl w:ilvl="0">
      <w:start w:val="1"/>
      <w:numFmt w:val="bullet"/>
      <w:isLgl w:val="false"/>
      <w:suff w:val="tab"/>
      <w:lvlText w:val="­"/>
      <w:lvlJc w:val="left"/>
      <w:pPr>
        <w:ind w:left="720" w:hanging="360"/>
      </w:pPr>
      <w:rPr>
        <w:rFonts w:ascii="Courier New" w:hAnsi="Courier New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</w:pPr>
      <w:rPr>
        <w:rFonts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</w:pPr>
      <w:rPr>
        <w:rFonts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</w:pPr>
      <w:rPr>
        <w:rFonts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</w:pPr>
      <w:rPr>
        <w:rFonts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5">
    <w:multiLevelType w:val="hybridMultilevel"/>
    <w:lvl w:ilvl="0">
      <w:start w:val="4"/>
      <w:numFmt w:val="bullet"/>
      <w:isLgl w:val="false"/>
      <w:suff w:val="tab"/>
      <w:lvlText w:val=""/>
      <w:lvlJc w:val="left"/>
      <w:pPr>
        <w:ind w:left="400" w:hanging="360"/>
        <w:tabs>
          <w:tab w:val="num" w:pos="400" w:leader="none"/>
        </w:tabs>
      </w:pPr>
      <w:rPr>
        <w:rFonts w:ascii="Wingdings" w:hAnsi="Wingdings"/>
        <w:sz w:val="20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1287" w:hanging="360"/>
      </w:pPr>
      <w:rPr>
        <w:rFonts w:ascii="Times New Roman" w:hAnsi="Times New Roman" w:eastAsia="Times New Roman" w:cs="Times New Roman"/>
      </w:rPr>
    </w:lvl>
    <w:lvl w:ilvl="1">
      <w:start w:val="1"/>
      <w:numFmt w:val="bullet"/>
      <w:isLgl w:val="false"/>
      <w:suff w:val="tab"/>
      <w:lvlText w:val="o"/>
      <w:lvlJc w:val="left"/>
      <w:pPr>
        <w:ind w:left="2007" w:hanging="360"/>
      </w:pPr>
      <w:rPr>
        <w:rFonts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727" w:hanging="360"/>
      </w:pPr>
      <w:rPr>
        <w:rFonts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447" w:hanging="360"/>
      </w:pPr>
      <w:rPr>
        <w:rFonts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167" w:hanging="360"/>
      </w:pPr>
      <w:rPr>
        <w:rFonts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887" w:hanging="360"/>
      </w:pPr>
      <w:rPr>
        <w:rFonts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607" w:hanging="360"/>
      </w:pPr>
      <w:rPr>
        <w:rFonts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327" w:hanging="360"/>
      </w:pPr>
      <w:rPr>
        <w:rFonts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047" w:hanging="360"/>
      </w:pPr>
      <w:rPr>
        <w:rFonts w:ascii="Wingdings" w:hAnsi="Wingdings"/>
      </w:r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0"/>
      <w:numFmt w:val="bullet"/>
      <w:isLgl w:val="false"/>
      <w:suff w:val="tab"/>
      <w:lvlText w:val="-"/>
      <w:lvlJc w:val="left"/>
      <w:pPr>
        <w:ind w:left="103" w:hanging="140"/>
      </w:pPr>
      <w:rPr>
        <w:rFonts w:ascii="Times New Roman" w:hAnsi="Times New Roman" w:eastAsia="Times New Roman"/>
        <w:sz w:val="24"/>
      </w:rPr>
    </w:lvl>
    <w:lvl w:ilvl="1">
      <w:start w:val="0"/>
      <w:numFmt w:val="bullet"/>
      <w:isLgl w:val="false"/>
      <w:suff w:val="tab"/>
      <w:lvlText w:val="•"/>
      <w:lvlJc w:val="left"/>
      <w:pPr>
        <w:ind w:left="539" w:hanging="140"/>
      </w:pPr>
    </w:lvl>
    <w:lvl w:ilvl="2">
      <w:start w:val="0"/>
      <w:numFmt w:val="bullet"/>
      <w:isLgl w:val="false"/>
      <w:suff w:val="tab"/>
      <w:lvlText w:val="•"/>
      <w:lvlJc w:val="left"/>
      <w:pPr>
        <w:ind w:left="978" w:hanging="140"/>
      </w:pPr>
    </w:lvl>
    <w:lvl w:ilvl="3">
      <w:start w:val="0"/>
      <w:numFmt w:val="bullet"/>
      <w:isLgl w:val="false"/>
      <w:suff w:val="tab"/>
      <w:lvlText w:val="•"/>
      <w:lvlJc w:val="left"/>
      <w:pPr>
        <w:ind w:left="1417" w:hanging="140"/>
      </w:pPr>
    </w:lvl>
    <w:lvl w:ilvl="4">
      <w:start w:val="0"/>
      <w:numFmt w:val="bullet"/>
      <w:isLgl w:val="false"/>
      <w:suff w:val="tab"/>
      <w:lvlText w:val="•"/>
      <w:lvlJc w:val="left"/>
      <w:pPr>
        <w:ind w:left="1856" w:hanging="140"/>
      </w:pPr>
    </w:lvl>
    <w:lvl w:ilvl="5">
      <w:start w:val="0"/>
      <w:numFmt w:val="bullet"/>
      <w:isLgl w:val="false"/>
      <w:suff w:val="tab"/>
      <w:lvlText w:val="•"/>
      <w:lvlJc w:val="left"/>
      <w:pPr>
        <w:ind w:left="2295" w:hanging="140"/>
      </w:pPr>
    </w:lvl>
    <w:lvl w:ilvl="6">
      <w:start w:val="0"/>
      <w:numFmt w:val="bullet"/>
      <w:isLgl w:val="false"/>
      <w:suff w:val="tab"/>
      <w:lvlText w:val="•"/>
      <w:lvlJc w:val="left"/>
      <w:pPr>
        <w:ind w:left="2734" w:hanging="140"/>
      </w:pPr>
    </w:lvl>
    <w:lvl w:ilvl="7">
      <w:start w:val="0"/>
      <w:numFmt w:val="bullet"/>
      <w:isLgl w:val="false"/>
      <w:suff w:val="tab"/>
      <w:lvlText w:val="•"/>
      <w:lvlJc w:val="left"/>
      <w:pPr>
        <w:ind w:left="3174" w:hanging="140"/>
      </w:pPr>
    </w:lvl>
    <w:lvl w:ilvl="8">
      <w:start w:val="0"/>
      <w:numFmt w:val="bullet"/>
      <w:isLgl w:val="false"/>
      <w:suff w:val="tab"/>
      <w:lvlText w:val="•"/>
      <w:lvlJc w:val="left"/>
      <w:pPr>
        <w:ind w:left="3613" w:hanging="14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"/>
      <w:lvlJc w:val="left"/>
      <w:pPr>
        <w:ind w:left="720" w:hanging="360"/>
      </w:pPr>
      <w:rPr>
        <w:rFonts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>
    <w:multiLevelType w:val="hybridMultilevel"/>
    <w:lvl w:ilvl="0">
      <w:start w:val="0"/>
      <w:numFmt w:val="bullet"/>
      <w:isLgl w:val="false"/>
      <w:suff w:val="tab"/>
      <w:lvlText w:val=""/>
      <w:lvlJc w:val="left"/>
      <w:pPr>
        <w:ind w:left="720" w:hanging="360"/>
      </w:pPr>
      <w:rPr>
        <w:rFonts w:ascii="Symbol" w:hAnsi="Symbol" w:eastAsia="Times New Roman"/>
        <w:sz w:val="24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</w:pPr>
      <w:rPr>
        <w:rFonts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</w:pPr>
      <w:rPr>
        <w:rFonts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</w:pPr>
      <w:rPr>
        <w:rFonts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</w:pPr>
      <w:rPr>
        <w:rFonts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cs="Times New Roman"/>
        <w:b w:val="0"/>
        <w:sz w:val="32"/>
        <w:szCs w:val="32"/>
      </w:rPr>
    </w:lvl>
    <w:lvl w:ilvl="1">
      <w:start w:val="2"/>
      <w:numFmt w:val="decimal"/>
      <w:isLgl w:val="false"/>
      <w:suff w:val="tab"/>
      <w:lvlText w:val="%1.%2."/>
      <w:lvlJc w:val="left"/>
      <w:pPr>
        <w:ind w:left="5220" w:hanging="720"/>
        <w:tabs>
          <w:tab w:val="num" w:pos="5220" w:leader="none"/>
        </w:tabs>
      </w:pPr>
      <w:rPr>
        <w:rFonts w:cs="Times New Roman"/>
      </w:rPr>
    </w:lvl>
    <w:lvl w:ilvl="2">
      <w:start w:val="1"/>
      <w:numFmt w:val="decimal"/>
      <w:isLgl w:val="false"/>
      <w:suff w:val="tab"/>
      <w:lvlText w:val="%1.%2.%3."/>
      <w:lvlJc w:val="left"/>
      <w:pPr>
        <w:ind w:left="720" w:hanging="720"/>
        <w:tabs>
          <w:tab w:val="num" w:pos="72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1080" w:hanging="1080"/>
        <w:tabs>
          <w:tab w:val="num" w:pos="1080" w:leader="none"/>
        </w:tabs>
      </w:pPr>
      <w:rPr>
        <w:rFonts w:cs="Times New Roman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1440" w:hanging="1440"/>
        <w:tabs>
          <w:tab w:val="num" w:pos="1440" w:leader="none"/>
        </w:tabs>
      </w:pPr>
      <w:rPr>
        <w:rFonts w:cs="Times New Roman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1440" w:hanging="1440"/>
        <w:tabs>
          <w:tab w:val="num" w:pos="144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1800" w:hanging="1800"/>
        <w:tabs>
          <w:tab w:val="num" w:pos="1800" w:leader="none"/>
        </w:tabs>
      </w:pPr>
      <w:rPr>
        <w:rFonts w:cs="Times New Roman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2160" w:hanging="2160"/>
        <w:tabs>
          <w:tab w:val="num" w:pos="2160" w:leader="none"/>
        </w:tabs>
      </w:pPr>
      <w:rPr>
        <w:rFonts w:cs="Times New Roman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2160" w:hanging="2160"/>
        <w:tabs>
          <w:tab w:val="num" w:pos="2160" w:leader="none"/>
        </w:tabs>
      </w:pPr>
      <w:rPr>
        <w:rFonts w:cs="Times New Roman"/>
      </w:r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color w:val="000000"/>
        <w:sz w:val="28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80" w:hanging="360"/>
        <w:tabs>
          <w:tab w:val="num" w:pos="1080" w:leader="none"/>
        </w:tabs>
      </w:pPr>
    </w:lvl>
    <w:lvl w:ilvl="1">
      <w:start w:val="1"/>
      <w:numFmt w:val="decimal"/>
      <w:isLgl w:val="false"/>
      <w:suff w:val="tab"/>
      <w:lvlText w:val="%1.%2"/>
      <w:lvlJc w:val="left"/>
      <w:pPr>
        <w:ind w:left="1815" w:hanging="1095"/>
      </w:pPr>
    </w:lvl>
    <w:lvl w:ilvl="2">
      <w:start w:val="1"/>
      <w:numFmt w:val="decimal"/>
      <w:isLgl w:val="false"/>
      <w:suff w:val="tab"/>
      <w:lvlText w:val="%1.%2.%3"/>
      <w:lvlJc w:val="left"/>
      <w:pPr>
        <w:ind w:left="1815" w:hanging="1095"/>
      </w:pPr>
    </w:lvl>
    <w:lvl w:ilvl="3">
      <w:start w:val="1"/>
      <w:numFmt w:val="decimal"/>
      <w:isLgl w:val="false"/>
      <w:suff w:val="tab"/>
      <w:lvlText w:val="%1.%2.%3.%4"/>
      <w:lvlJc w:val="left"/>
      <w:pPr>
        <w:ind w:left="1815" w:hanging="1095"/>
      </w:pPr>
    </w:lvl>
    <w:lvl w:ilvl="4">
      <w:start w:val="1"/>
      <w:numFmt w:val="decimal"/>
      <w:isLgl w:val="false"/>
      <w:suff w:val="tab"/>
      <w:lvlText w:val="%1.%2.%3.%4.%5"/>
      <w:lvlJc w:val="left"/>
      <w:pPr>
        <w:ind w:left="1815" w:hanging="1095"/>
      </w:pPr>
    </w:lvl>
    <w:lvl w:ilvl="5">
      <w:start w:val="1"/>
      <w:numFmt w:val="decimal"/>
      <w:isLgl w:val="false"/>
      <w:suff w:val="tab"/>
      <w:lvlText w:val="%1.%2.%3.%4.%5.%6"/>
      <w:lvlJc w:val="left"/>
      <w:pPr>
        <w:ind w:left="2160" w:hanging="1440"/>
      </w:pPr>
    </w:lvl>
    <w:lvl w:ilvl="6">
      <w:start w:val="1"/>
      <w:numFmt w:val="decimal"/>
      <w:isLgl w:val="false"/>
      <w:suff w:val="tab"/>
      <w:lvlText w:val="%1.%2.%3.%4.%5.%6.%7"/>
      <w:lvlJc w:val="left"/>
      <w:pPr>
        <w:ind w:left="2160" w:hanging="1440"/>
      </w:pPr>
    </w:lvl>
    <w:lvl w:ilvl="7">
      <w:start w:val="1"/>
      <w:numFmt w:val="decimal"/>
      <w:isLgl w:val="false"/>
      <w:suff w:val="tab"/>
      <w:lvlText w:val="%1.%2.%3.%4.%5.%6.%7.%8"/>
      <w:lvlJc w:val="left"/>
      <w:pPr>
        <w:ind w:left="2520" w:hanging="1800"/>
      </w:pPr>
    </w:lvl>
    <w:lvl w:ilvl="8">
      <w:start w:val="1"/>
      <w:numFmt w:val="decimal"/>
      <w:isLgl w:val="false"/>
      <w:suff w:val="tab"/>
      <w:lvlText w:val="%1.%2.%3.%4.%5.%6.%7.%8.%9"/>
      <w:lvlJc w:val="left"/>
      <w:pPr>
        <w:ind w:left="2520" w:hanging="1800"/>
      </w:pPr>
    </w:lvl>
  </w:abstractNum>
  <w:abstractNum w:abstractNumId="15">
    <w:multiLevelType w:val="hybridMultilevel"/>
    <w:lvl w:ilvl="0">
      <w:start w:val="1"/>
      <w:numFmt w:val="bullet"/>
      <w:isLgl w:val="false"/>
      <w:suff w:val="tab"/>
      <w:lvlText w:val=""/>
      <w:lvlJc w:val="left"/>
      <w:pPr>
        <w:ind w:left="1260" w:hanging="360"/>
      </w:pPr>
      <w:rPr>
        <w:rFonts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980" w:hanging="360"/>
      </w:pPr>
      <w:rPr>
        <w:rFonts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700" w:hanging="360"/>
      </w:pPr>
      <w:rPr>
        <w:rFonts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420" w:hanging="360"/>
      </w:pPr>
      <w:rPr>
        <w:rFonts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140" w:hanging="360"/>
      </w:pPr>
      <w:rPr>
        <w:rFonts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860" w:hanging="360"/>
      </w:pPr>
      <w:rPr>
        <w:rFonts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580" w:hanging="360"/>
      </w:pPr>
      <w:rPr>
        <w:rFonts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300" w:hanging="360"/>
      </w:pPr>
      <w:rPr>
        <w:rFonts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020" w:hanging="360"/>
      </w:pPr>
      <w:rPr>
        <w:rFonts w:ascii="Wingdings" w:hAnsi="Wingdings"/>
      </w:r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80" w:hanging="360"/>
      </w:pPr>
      <w:rPr>
        <w:rFonts w:ascii="Calibri" w:hAnsi="Calibri" w:cs="Times New Roman"/>
        <w:color w:val="000000"/>
        <w:sz w:val="32"/>
      </w:rPr>
    </w:lvl>
    <w:lvl w:ilvl="1">
      <w:start w:val="1"/>
      <w:numFmt w:val="lowerLetter"/>
      <w:isLgl w:val="false"/>
      <w:suff w:val="tab"/>
      <w:lvlText w:val="%2."/>
      <w:lvlJc w:val="left"/>
      <w:pPr>
        <w:ind w:left="180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2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4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6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8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40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2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40" w:hanging="180"/>
      </w:pPr>
    </w:lvl>
  </w:abstractNum>
  <w:abstractNum w:abstractNumId="17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822" w:hanging="360"/>
      </w:pPr>
      <w:rPr>
        <w:rFonts w:ascii="Times New Roman" w:hAnsi="Times New Roman" w:eastAsia="Times New Roman" w:cs="Times New Roman"/>
        <w:spacing w:val="-20"/>
        <w:sz w:val="24"/>
        <w:szCs w:val="24"/>
      </w:rPr>
    </w:lvl>
    <w:lvl w:ilvl="1">
      <w:start w:val="0"/>
      <w:numFmt w:val="bullet"/>
      <w:isLgl w:val="false"/>
      <w:suff w:val="tab"/>
      <w:lvlText w:val="•"/>
      <w:lvlJc w:val="left"/>
      <w:pPr>
        <w:ind w:left="1694" w:hanging="360"/>
      </w:pPr>
    </w:lvl>
    <w:lvl w:ilvl="2">
      <w:start w:val="0"/>
      <w:numFmt w:val="bullet"/>
      <w:isLgl w:val="false"/>
      <w:suff w:val="tab"/>
      <w:lvlText w:val="•"/>
      <w:lvlJc w:val="left"/>
      <w:pPr>
        <w:ind w:left="2569" w:hanging="360"/>
      </w:pPr>
    </w:lvl>
    <w:lvl w:ilvl="3">
      <w:start w:val="0"/>
      <w:numFmt w:val="bullet"/>
      <w:isLgl w:val="false"/>
      <w:suff w:val="tab"/>
      <w:lvlText w:val="•"/>
      <w:lvlJc w:val="left"/>
      <w:pPr>
        <w:ind w:left="3443" w:hanging="360"/>
      </w:pPr>
    </w:lvl>
    <w:lvl w:ilvl="4">
      <w:start w:val="0"/>
      <w:numFmt w:val="bullet"/>
      <w:isLgl w:val="false"/>
      <w:suff w:val="tab"/>
      <w:lvlText w:val="•"/>
      <w:lvlJc w:val="left"/>
      <w:pPr>
        <w:ind w:left="4318" w:hanging="360"/>
      </w:pPr>
    </w:lvl>
    <w:lvl w:ilvl="5">
      <w:start w:val="0"/>
      <w:numFmt w:val="bullet"/>
      <w:isLgl w:val="false"/>
      <w:suff w:val="tab"/>
      <w:lvlText w:val="•"/>
      <w:lvlJc w:val="left"/>
      <w:pPr>
        <w:ind w:left="5193" w:hanging="360"/>
      </w:pPr>
    </w:lvl>
    <w:lvl w:ilvl="6">
      <w:start w:val="0"/>
      <w:numFmt w:val="bullet"/>
      <w:isLgl w:val="false"/>
      <w:suff w:val="tab"/>
      <w:lvlText w:val="•"/>
      <w:lvlJc w:val="left"/>
      <w:pPr>
        <w:ind w:left="6067" w:hanging="360"/>
      </w:pPr>
    </w:lvl>
    <w:lvl w:ilvl="7">
      <w:start w:val="0"/>
      <w:numFmt w:val="bullet"/>
      <w:isLgl w:val="false"/>
      <w:suff w:val="tab"/>
      <w:lvlText w:val="•"/>
      <w:lvlJc w:val="left"/>
      <w:pPr>
        <w:ind w:left="6942" w:hanging="360"/>
      </w:pPr>
    </w:lvl>
    <w:lvl w:ilvl="8">
      <w:start w:val="0"/>
      <w:numFmt w:val="bullet"/>
      <w:isLgl w:val="false"/>
      <w:suff w:val="tab"/>
      <w:lvlText w:val="•"/>
      <w:lvlJc w:val="left"/>
      <w:pPr>
        <w:ind w:left="7817" w:hanging="360"/>
      </w:pPr>
    </w:lvl>
  </w:abstractNum>
  <w:abstractNum w:abstractNumId="1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529" w:hanging="428"/>
      </w:pPr>
      <w:rPr>
        <w:rFonts w:cs="Times New Roman"/>
        <w:b/>
        <w:bCs/>
        <w:spacing w:val="-24"/>
      </w:rPr>
    </w:lvl>
    <w:lvl w:ilvl="1">
      <w:start w:val="0"/>
      <w:numFmt w:val="bullet"/>
      <w:isLgl w:val="false"/>
      <w:suff w:val="tab"/>
      <w:lvlText w:val=""/>
      <w:lvlJc w:val="left"/>
      <w:pPr>
        <w:ind w:left="822" w:hanging="360"/>
      </w:pPr>
      <w:rPr>
        <w:rFonts w:ascii="Symbol" w:hAnsi="Symbol" w:eastAsia="Times New Roman"/>
        <w:sz w:val="24"/>
      </w:rPr>
    </w:lvl>
    <w:lvl w:ilvl="2">
      <w:start w:val="0"/>
      <w:numFmt w:val="bullet"/>
      <w:isLgl w:val="false"/>
      <w:suff w:val="tab"/>
      <w:lvlText w:val="•"/>
      <w:lvlJc w:val="left"/>
      <w:pPr>
        <w:ind w:left="1200" w:hanging="360"/>
      </w:pPr>
    </w:lvl>
    <w:lvl w:ilvl="3">
      <w:start w:val="0"/>
      <w:numFmt w:val="bullet"/>
      <w:isLgl w:val="false"/>
      <w:suff w:val="tab"/>
      <w:lvlText w:val="•"/>
      <w:lvlJc w:val="left"/>
      <w:pPr>
        <w:ind w:left="2245" w:hanging="360"/>
      </w:pPr>
    </w:lvl>
    <w:lvl w:ilvl="4">
      <w:start w:val="0"/>
      <w:numFmt w:val="bullet"/>
      <w:isLgl w:val="false"/>
      <w:suff w:val="tab"/>
      <w:lvlText w:val="•"/>
      <w:lvlJc w:val="left"/>
      <w:pPr>
        <w:ind w:left="3291" w:hanging="360"/>
      </w:pPr>
    </w:lvl>
    <w:lvl w:ilvl="5">
      <w:start w:val="0"/>
      <w:numFmt w:val="bullet"/>
      <w:isLgl w:val="false"/>
      <w:suff w:val="tab"/>
      <w:lvlText w:val="•"/>
      <w:lvlJc w:val="left"/>
      <w:pPr>
        <w:ind w:left="4337" w:hanging="360"/>
      </w:pPr>
    </w:lvl>
    <w:lvl w:ilvl="6">
      <w:start w:val="0"/>
      <w:numFmt w:val="bullet"/>
      <w:isLgl w:val="false"/>
      <w:suff w:val="tab"/>
      <w:lvlText w:val="•"/>
      <w:lvlJc w:val="left"/>
      <w:pPr>
        <w:ind w:left="5383" w:hanging="360"/>
      </w:pPr>
    </w:lvl>
    <w:lvl w:ilvl="7">
      <w:start w:val="0"/>
      <w:numFmt w:val="bullet"/>
      <w:isLgl w:val="false"/>
      <w:suff w:val="tab"/>
      <w:lvlText w:val="•"/>
      <w:lvlJc w:val="left"/>
      <w:pPr>
        <w:ind w:left="6429" w:hanging="360"/>
      </w:pPr>
    </w:lvl>
    <w:lvl w:ilvl="8">
      <w:start w:val="0"/>
      <w:numFmt w:val="bullet"/>
      <w:isLgl w:val="false"/>
      <w:suff w:val="tab"/>
      <w:lvlText w:val="•"/>
      <w:lvlJc w:val="left"/>
      <w:pPr>
        <w:ind w:left="7474" w:hanging="360"/>
      </w:pPr>
    </w:lvl>
  </w:abstractNum>
  <w:abstractNum w:abstractNumId="19">
    <w:multiLevelType w:val="hybridMultilevel"/>
    <w:lvl w:ilvl="0">
      <w:start w:val="4"/>
      <w:numFmt w:val="bullet"/>
      <w:isLgl w:val="false"/>
      <w:suff w:val="tab"/>
      <w:lvlText w:val=""/>
      <w:lvlJc w:val="left"/>
      <w:pPr>
        <w:ind w:left="400" w:hanging="360"/>
        <w:tabs>
          <w:tab w:val="num" w:pos="400" w:leader="none"/>
        </w:tabs>
      </w:pPr>
      <w:rPr>
        <w:rFonts w:ascii="Wingdings" w:hAnsi="Wingdings"/>
        <w:sz w:val="20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0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1080" w:hanging="72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1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1287" w:hanging="360"/>
      </w:pPr>
      <w:rPr>
        <w:rFonts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2007" w:hanging="360"/>
      </w:pPr>
      <w:rPr>
        <w:rFonts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727" w:hanging="360"/>
      </w:pPr>
      <w:rPr>
        <w:rFonts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447" w:hanging="360"/>
      </w:pPr>
      <w:rPr>
        <w:rFonts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167" w:hanging="360"/>
      </w:pPr>
      <w:rPr>
        <w:rFonts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887" w:hanging="360"/>
      </w:pPr>
      <w:rPr>
        <w:rFonts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607" w:hanging="360"/>
      </w:pPr>
      <w:rPr>
        <w:rFonts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327" w:hanging="360"/>
      </w:pPr>
      <w:rPr>
        <w:rFonts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047" w:hanging="360"/>
      </w:pPr>
      <w:rPr>
        <w:rFonts w:ascii="Wingdings" w:hAnsi="Wingdings"/>
      </w:rPr>
    </w:lvl>
  </w:abstractNum>
  <w:abstractNum w:abstractNumId="2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4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</w:pPr>
      <w:rPr>
        <w:rFonts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ascii="Courier New" w:hAnsi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</w:pPr>
      <w:rPr>
        <w:rFonts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</w:pPr>
      <w:rPr>
        <w:rFonts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ascii="Courier New" w:hAnsi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</w:pPr>
      <w:rPr>
        <w:rFonts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</w:pPr>
      <w:rPr>
        <w:rFonts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ascii="Courier New" w:hAnsi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5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102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74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46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18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0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2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4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06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789" w:hanging="180"/>
      </w:pPr>
    </w:lvl>
  </w:abstractNum>
  <w:abstractNum w:abstractNumId="26">
    <w:multiLevelType w:val="hybridMultilevel"/>
    <w:lvl w:ilvl="0">
      <w:start w:val="1"/>
      <w:numFmt w:val="bullet"/>
      <w:isLgl w:val="false"/>
      <w:suff w:val="tab"/>
      <w:lvlText w:val=""/>
      <w:lvlJc w:val="left"/>
      <w:pPr>
        <w:ind w:left="720" w:hanging="360"/>
      </w:pPr>
      <w:rPr>
        <w:rFonts w:ascii="Symbol" w:hAnsi="Symbol" w:cs="Wingdings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</w:pPr>
      <w:rPr>
        <w:rFonts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</w:pPr>
      <w:rPr>
        <w:rFonts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</w:pPr>
      <w:rPr>
        <w:rFonts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</w:pPr>
      <w:rPr>
        <w:rFonts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7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1211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931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651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371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091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811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531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251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971" w:hanging="180"/>
      </w:pPr>
    </w:lvl>
  </w:abstractNum>
  <w:abstractNum w:abstractNumId="28">
    <w:multiLevelType w:val="hybridMultilevel"/>
    <w:lvl w:ilvl="0">
      <w:start w:val="1"/>
      <w:numFmt w:val="bullet"/>
      <w:isLgl w:val="false"/>
      <w:suff w:val="tab"/>
      <w:lvlText w:val="­"/>
      <w:lvlJc w:val="left"/>
      <w:pPr>
        <w:ind w:left="1287" w:hanging="360"/>
      </w:pPr>
      <w:rPr>
        <w:rFonts w:ascii="Courier New" w:hAnsi="Courier New"/>
      </w:rPr>
    </w:lvl>
    <w:lvl w:ilvl="1">
      <w:start w:val="1"/>
      <w:numFmt w:val="bullet"/>
      <w:isLgl w:val="false"/>
      <w:suff w:val="tab"/>
      <w:lvlText w:val="o"/>
      <w:lvlJc w:val="left"/>
      <w:pPr>
        <w:ind w:left="2007" w:hanging="360"/>
      </w:pPr>
      <w:rPr>
        <w:rFonts w:ascii="Courier New" w:hAnsi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727" w:hanging="360"/>
      </w:pPr>
      <w:rPr>
        <w:rFonts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447" w:hanging="360"/>
      </w:pPr>
      <w:rPr>
        <w:rFonts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167" w:hanging="360"/>
      </w:pPr>
      <w:rPr>
        <w:rFonts w:ascii="Courier New" w:hAnsi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887" w:hanging="360"/>
      </w:pPr>
      <w:rPr>
        <w:rFonts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607" w:hanging="360"/>
      </w:pPr>
      <w:rPr>
        <w:rFonts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327" w:hanging="360"/>
      </w:pPr>
      <w:rPr>
        <w:rFonts w:ascii="Courier New" w:hAnsi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047" w:hanging="360"/>
      </w:pPr>
      <w:rPr>
        <w:rFonts w:ascii="Wingdings" w:hAnsi="Wingdings"/>
      </w:rPr>
    </w:lvl>
  </w:abstractNum>
  <w:abstractNum w:abstractNumId="29">
    <w:multiLevelType w:val="hybridMultilevel"/>
    <w:lvl w:ilvl="0">
      <w:start w:val="0"/>
      <w:numFmt w:val="bullet"/>
      <w:isLgl w:val="false"/>
      <w:suff w:val="tab"/>
      <w:lvlText w:val="-"/>
      <w:lvlJc w:val="left"/>
      <w:pPr>
        <w:ind w:left="103" w:hanging="140"/>
      </w:pPr>
      <w:rPr>
        <w:rFonts w:ascii="Times New Roman" w:hAnsi="Times New Roman" w:eastAsia="Times New Roman"/>
        <w:sz w:val="24"/>
      </w:rPr>
    </w:lvl>
    <w:lvl w:ilvl="1">
      <w:start w:val="0"/>
      <w:numFmt w:val="bullet"/>
      <w:isLgl w:val="false"/>
      <w:suff w:val="tab"/>
      <w:lvlText w:val="•"/>
      <w:lvlJc w:val="left"/>
      <w:pPr>
        <w:ind w:left="539" w:hanging="140"/>
      </w:pPr>
    </w:lvl>
    <w:lvl w:ilvl="2">
      <w:start w:val="0"/>
      <w:numFmt w:val="bullet"/>
      <w:isLgl w:val="false"/>
      <w:suff w:val="tab"/>
      <w:lvlText w:val="•"/>
      <w:lvlJc w:val="left"/>
      <w:pPr>
        <w:ind w:left="978" w:hanging="140"/>
      </w:pPr>
    </w:lvl>
    <w:lvl w:ilvl="3">
      <w:start w:val="0"/>
      <w:numFmt w:val="bullet"/>
      <w:isLgl w:val="false"/>
      <w:suff w:val="tab"/>
      <w:lvlText w:val="•"/>
      <w:lvlJc w:val="left"/>
      <w:pPr>
        <w:ind w:left="1417" w:hanging="140"/>
      </w:pPr>
    </w:lvl>
    <w:lvl w:ilvl="4">
      <w:start w:val="0"/>
      <w:numFmt w:val="bullet"/>
      <w:isLgl w:val="false"/>
      <w:suff w:val="tab"/>
      <w:lvlText w:val="•"/>
      <w:lvlJc w:val="left"/>
      <w:pPr>
        <w:ind w:left="1856" w:hanging="140"/>
      </w:pPr>
    </w:lvl>
    <w:lvl w:ilvl="5">
      <w:start w:val="0"/>
      <w:numFmt w:val="bullet"/>
      <w:isLgl w:val="false"/>
      <w:suff w:val="tab"/>
      <w:lvlText w:val="•"/>
      <w:lvlJc w:val="left"/>
      <w:pPr>
        <w:ind w:left="2295" w:hanging="140"/>
      </w:pPr>
    </w:lvl>
    <w:lvl w:ilvl="6">
      <w:start w:val="0"/>
      <w:numFmt w:val="bullet"/>
      <w:isLgl w:val="false"/>
      <w:suff w:val="tab"/>
      <w:lvlText w:val="•"/>
      <w:lvlJc w:val="left"/>
      <w:pPr>
        <w:ind w:left="2734" w:hanging="140"/>
      </w:pPr>
    </w:lvl>
    <w:lvl w:ilvl="7">
      <w:start w:val="0"/>
      <w:numFmt w:val="bullet"/>
      <w:isLgl w:val="false"/>
      <w:suff w:val="tab"/>
      <w:lvlText w:val="•"/>
      <w:lvlJc w:val="left"/>
      <w:pPr>
        <w:ind w:left="3174" w:hanging="140"/>
      </w:pPr>
    </w:lvl>
    <w:lvl w:ilvl="8">
      <w:start w:val="0"/>
      <w:numFmt w:val="bullet"/>
      <w:isLgl w:val="false"/>
      <w:suff w:val="tab"/>
      <w:lvlText w:val="•"/>
      <w:lvlJc w:val="left"/>
      <w:pPr>
        <w:ind w:left="3613" w:hanging="140"/>
      </w:pPr>
    </w:lvl>
  </w:abstractNum>
  <w:abstractNum w:abstractNumId="3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1">
    <w:multiLevelType w:val="hybridMultilevel"/>
    <w:lvl w:ilvl="0">
      <w:start w:val="1"/>
      <w:numFmt w:val="bullet"/>
      <w:isLgl w:val="false"/>
      <w:suff w:val="tab"/>
      <w:lvlText w:val=""/>
      <w:lvlJc w:val="left"/>
      <w:pPr>
        <w:ind w:left="928" w:hanging="360"/>
      </w:pPr>
      <w:rPr>
        <w:rFonts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8594" w:hanging="360"/>
      </w:pPr>
      <w:rPr>
        <w:rFonts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9314" w:hanging="360"/>
      </w:pPr>
      <w:rPr>
        <w:rFonts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10034" w:hanging="360"/>
      </w:pPr>
      <w:rPr>
        <w:rFonts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10754" w:hanging="360"/>
      </w:pPr>
      <w:rPr>
        <w:rFonts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11474" w:hanging="360"/>
      </w:pPr>
      <w:rPr>
        <w:rFonts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12194" w:hanging="360"/>
      </w:pPr>
      <w:rPr>
        <w:rFonts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12914" w:hanging="360"/>
      </w:pPr>
      <w:rPr>
        <w:rFonts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13634" w:hanging="360"/>
      </w:pPr>
      <w:rPr>
        <w:rFonts w:ascii="Wingdings" w:hAnsi="Wingdings"/>
      </w:rPr>
    </w:lvl>
  </w:abstractNum>
  <w:abstractNum w:abstractNumId="3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450" w:hanging="450"/>
      </w:pPr>
      <w:rPr>
        <w:rFonts w:eastAsia="Times New Roman" w:cs="Times New Roman"/>
        <w:sz w:val="28"/>
      </w:rPr>
    </w:lvl>
    <w:lvl w:ilvl="1">
      <w:start w:val="1"/>
      <w:numFmt w:val="decimal"/>
      <w:isLgl w:val="false"/>
      <w:suff w:val="tab"/>
      <w:lvlText w:val="%1.%2."/>
      <w:lvlJc w:val="left"/>
      <w:pPr>
        <w:ind w:left="720" w:hanging="720"/>
      </w:pPr>
      <w:rPr>
        <w:rFonts w:eastAsia="Times New Roman" w:cs="Times New Roman"/>
        <w:sz w:val="28"/>
      </w:rPr>
    </w:lvl>
    <w:lvl w:ilvl="2">
      <w:start w:val="1"/>
      <w:numFmt w:val="decimal"/>
      <w:isLgl w:val="false"/>
      <w:suff w:val="tab"/>
      <w:lvlText w:val="%1.%2.%3."/>
      <w:lvlJc w:val="left"/>
      <w:pPr>
        <w:ind w:left="720" w:hanging="720"/>
      </w:pPr>
      <w:rPr>
        <w:rFonts w:eastAsia="Times New Roman" w:cs="Times New Roman"/>
        <w:sz w:val="28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1080" w:hanging="1080"/>
      </w:pPr>
      <w:rPr>
        <w:rFonts w:eastAsia="Times New Roman" w:cs="Times New Roman"/>
        <w:sz w:val="28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1440" w:hanging="1440"/>
      </w:pPr>
      <w:rPr>
        <w:rFonts w:eastAsia="Times New Roman" w:cs="Times New Roman"/>
        <w:sz w:val="28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1440" w:hanging="1440"/>
      </w:pPr>
      <w:rPr>
        <w:rFonts w:eastAsia="Times New Roman" w:cs="Times New Roman"/>
        <w:sz w:val="28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1800" w:hanging="1800"/>
      </w:pPr>
      <w:rPr>
        <w:rFonts w:eastAsia="Times New Roman" w:cs="Times New Roman"/>
        <w:sz w:val="28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2160" w:hanging="2160"/>
      </w:pPr>
      <w:rPr>
        <w:rFonts w:eastAsia="Times New Roman" w:cs="Times New Roman"/>
        <w:sz w:val="28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2160" w:hanging="2160"/>
      </w:pPr>
      <w:rPr>
        <w:rFonts w:eastAsia="Times New Roman" w:cs="Times New Roman"/>
        <w:sz w:val="28"/>
      </w:rPr>
    </w:lvl>
  </w:abstractNum>
  <w:abstractNum w:abstractNumId="33">
    <w:multiLevelType w:val="hybridMultilevel"/>
    <w:lvl w:ilvl="0">
      <w:start w:val="1"/>
      <w:numFmt w:val="decimal"/>
      <w:isLgl w:val="false"/>
      <w:suff w:val="tab"/>
      <w:lvlText w:val="%1"/>
      <w:lvlJc w:val="left"/>
      <w:pPr>
        <w:ind w:left="720" w:hanging="360"/>
      </w:pPr>
      <w:rPr>
        <w:rFonts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4">
    <w:multiLevelType w:val="hybridMultilevel"/>
    <w:lvl w:ilvl="0">
      <w:start w:val="1"/>
      <w:numFmt w:val="bullet"/>
      <w:isLgl w:val="false"/>
      <w:suff w:val="tab"/>
      <w:lvlText w:val=""/>
      <w:lvlJc w:val="left"/>
      <w:pPr>
        <w:ind w:left="720" w:hanging="360"/>
      </w:pPr>
      <w:rPr>
        <w:rFonts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</w:pPr>
      <w:rPr>
        <w:rFonts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</w:pPr>
      <w:rPr>
        <w:rFonts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</w:pPr>
      <w:rPr>
        <w:rFonts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</w:pPr>
      <w:rPr>
        <w:rFonts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5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</w:pPr>
      <w:rPr>
        <w:rFonts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ascii="Courier New" w:hAnsi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</w:pPr>
      <w:rPr>
        <w:rFonts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</w:pPr>
      <w:rPr>
        <w:rFonts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ascii="Courier New" w:hAnsi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</w:pPr>
      <w:rPr>
        <w:rFonts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</w:pPr>
      <w:rPr>
        <w:rFonts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ascii="Courier New" w:hAnsi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9433" w:hanging="360"/>
      </w:pPr>
      <w:rPr>
        <w:rFonts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0153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10873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11593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12313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13033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13753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14473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15193" w:hanging="180"/>
      </w:pPr>
      <w:rPr>
        <w:rFonts w:cs="Times New Roman"/>
      </w:rPr>
    </w:lvl>
  </w:abstractNum>
  <w:abstractNum w:abstractNumId="37">
    <w:multiLevelType w:val="hybridMultilevel"/>
    <w:lvl w:ilvl="0">
      <w:start w:val="1"/>
      <w:numFmt w:val="bullet"/>
      <w:isLgl w:val="false"/>
      <w:suff w:val="tab"/>
      <w:lvlText w:val=""/>
      <w:lvlJc w:val="left"/>
      <w:pPr>
        <w:ind w:left="1287" w:hanging="360"/>
      </w:pPr>
      <w:rPr>
        <w:rFonts w:ascii="Symbol" w:hAnsi="Symbol" w:cs="Wingdings"/>
      </w:rPr>
    </w:lvl>
    <w:lvl w:ilvl="1">
      <w:start w:val="1"/>
      <w:numFmt w:val="bullet"/>
      <w:isLgl w:val="false"/>
      <w:suff w:val="tab"/>
      <w:lvlText w:val="o"/>
      <w:lvlJc w:val="left"/>
      <w:pPr>
        <w:ind w:left="2007" w:hanging="360"/>
      </w:pPr>
      <w:rPr>
        <w:rFonts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727" w:hanging="360"/>
      </w:pPr>
      <w:rPr>
        <w:rFonts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447" w:hanging="360"/>
      </w:pPr>
      <w:rPr>
        <w:rFonts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167" w:hanging="360"/>
      </w:pPr>
      <w:rPr>
        <w:rFonts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887" w:hanging="360"/>
      </w:pPr>
      <w:rPr>
        <w:rFonts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607" w:hanging="360"/>
      </w:pPr>
      <w:rPr>
        <w:rFonts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327" w:hanging="360"/>
      </w:pPr>
      <w:rPr>
        <w:rFonts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047" w:hanging="360"/>
      </w:pPr>
      <w:rPr>
        <w:rFonts w:ascii="Wingdings" w:hAnsi="Wingdings"/>
      </w:rPr>
    </w:lvl>
  </w:abstractNum>
  <w:abstractNum w:abstractNumId="38">
    <w:multiLevelType w:val="hybridMultilevel"/>
    <w:lvl w:ilvl="0">
      <w:start w:val="2"/>
      <w:numFmt w:val="bullet"/>
      <w:isLgl w:val="false"/>
      <w:suff w:val="tab"/>
      <w:lvlText w:val="-"/>
      <w:lvlJc w:val="left"/>
      <w:pPr>
        <w:ind w:left="1650" w:hanging="930"/>
        <w:tabs>
          <w:tab w:val="num" w:pos="1650" w:leader="none"/>
        </w:tabs>
      </w:pPr>
      <w:rPr>
        <w:rFonts w:ascii="Times New Roman" w:hAnsi="Times New Roman" w:eastAsia="Times New Roman"/>
      </w:rPr>
    </w:lvl>
    <w:lvl w:ilvl="1">
      <w:start w:val="1"/>
      <w:numFmt w:val="bullet"/>
      <w:isLgl w:val="false"/>
      <w:suff w:val="tab"/>
      <w:lvlText w:val="o"/>
      <w:lvlJc w:val="left"/>
      <w:pPr>
        <w:ind w:left="1800" w:hanging="360"/>
        <w:tabs>
          <w:tab w:val="num" w:pos="1800" w:leader="none"/>
        </w:tabs>
      </w:pPr>
      <w:rPr>
        <w:rFonts w:ascii="Courier New" w:hAnsi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520" w:hanging="360"/>
        <w:tabs>
          <w:tab w:val="num" w:pos="2520" w:leader="none"/>
        </w:tabs>
      </w:pPr>
      <w:rPr>
        <w:rFonts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240" w:hanging="360"/>
        <w:tabs>
          <w:tab w:val="num" w:pos="3240" w:leader="none"/>
        </w:tabs>
      </w:pPr>
      <w:rPr>
        <w:rFonts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960" w:hanging="360"/>
        <w:tabs>
          <w:tab w:val="num" w:pos="3960" w:leader="none"/>
        </w:tabs>
      </w:pPr>
      <w:rPr>
        <w:rFonts w:ascii="Courier New" w:hAnsi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680" w:hanging="360"/>
        <w:tabs>
          <w:tab w:val="num" w:pos="4680" w:leader="none"/>
        </w:tabs>
      </w:pPr>
      <w:rPr>
        <w:rFonts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400" w:hanging="360"/>
        <w:tabs>
          <w:tab w:val="num" w:pos="5400" w:leader="none"/>
        </w:tabs>
      </w:pPr>
      <w:rPr>
        <w:rFonts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120" w:hanging="360"/>
        <w:tabs>
          <w:tab w:val="num" w:pos="6120" w:leader="none"/>
        </w:tabs>
      </w:pPr>
      <w:rPr>
        <w:rFonts w:ascii="Courier New" w:hAnsi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840" w:hanging="360"/>
        <w:tabs>
          <w:tab w:val="num" w:pos="6840" w:leader="none"/>
        </w:tabs>
      </w:pPr>
      <w:rPr>
        <w:rFonts w:ascii="Wingdings" w:hAnsi="Wingdings"/>
      </w:rPr>
    </w:lvl>
  </w:abstractNum>
  <w:abstractNum w:abstractNumId="39">
    <w:multiLevelType w:val="hybridMultilevel"/>
    <w:lvl w:ilvl="0">
      <w:start w:val="1"/>
      <w:numFmt w:val="bullet"/>
      <w:isLgl w:val="false"/>
      <w:suff w:val="tab"/>
      <w:lvlText w:val=""/>
      <w:lvlJc w:val="left"/>
      <w:pPr>
        <w:ind w:left="1211" w:hanging="360"/>
      </w:pPr>
      <w:rPr>
        <w:rFonts w:ascii="Wingdings" w:hAnsi="Wingdings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</w:pPr>
      <w:rPr>
        <w:rFonts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</w:pPr>
      <w:rPr>
        <w:rFonts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</w:pPr>
      <w:rPr>
        <w:rFonts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</w:pPr>
      <w:rPr>
        <w:rFonts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0">
    <w:multiLevelType w:val="hybridMultilevel"/>
    <w:lvl w:ilvl="0">
      <w:start w:val="1"/>
      <w:numFmt w:val="bullet"/>
      <w:isLgl w:val="false"/>
      <w:suff w:val="tab"/>
      <w:lvlText w:val="­"/>
      <w:lvlJc w:val="left"/>
      <w:pPr>
        <w:ind w:left="1287" w:hanging="360"/>
      </w:pPr>
      <w:rPr>
        <w:rFonts w:ascii="Courier New" w:hAnsi="Courier New"/>
      </w:rPr>
    </w:lvl>
    <w:lvl w:ilvl="1">
      <w:start w:val="1"/>
      <w:numFmt w:val="bullet"/>
      <w:isLgl w:val="false"/>
      <w:suff w:val="tab"/>
      <w:lvlText w:val="o"/>
      <w:lvlJc w:val="left"/>
      <w:pPr>
        <w:ind w:left="2007" w:hanging="360"/>
      </w:pPr>
      <w:rPr>
        <w:rFonts w:ascii="Courier New" w:hAnsi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727" w:hanging="360"/>
      </w:pPr>
      <w:rPr>
        <w:rFonts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447" w:hanging="360"/>
      </w:pPr>
      <w:rPr>
        <w:rFonts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167" w:hanging="360"/>
      </w:pPr>
      <w:rPr>
        <w:rFonts w:ascii="Courier New" w:hAnsi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887" w:hanging="360"/>
      </w:pPr>
      <w:rPr>
        <w:rFonts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607" w:hanging="360"/>
      </w:pPr>
      <w:rPr>
        <w:rFonts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327" w:hanging="360"/>
      </w:pPr>
      <w:rPr>
        <w:rFonts w:ascii="Courier New" w:hAnsi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047" w:hanging="360"/>
      </w:pPr>
      <w:rPr>
        <w:rFonts w:ascii="Wingdings" w:hAnsi="Wingdings"/>
      </w:rPr>
    </w:lvl>
  </w:abstractNum>
  <w:abstractNum w:abstractNumId="41">
    <w:multiLevelType w:val="hybridMultilevel"/>
    <w:lvl w:ilvl="0">
      <w:start w:val="1"/>
      <w:numFmt w:val="bullet"/>
      <w:isLgl w:val="false"/>
      <w:suff w:val="tab"/>
      <w:lvlText w:val=""/>
      <w:lvlJc w:val="left"/>
      <w:pPr>
        <w:ind w:left="720" w:hanging="360"/>
      </w:pPr>
      <w:rPr>
        <w:rFonts w:ascii="Symbol" w:hAnsi="Symbol" w:cs="Wingdings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ascii="Courier New" w:hAnsi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</w:pPr>
      <w:rPr>
        <w:rFonts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</w:pPr>
      <w:rPr>
        <w:rFonts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ascii="Courier New" w:hAnsi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</w:pPr>
      <w:rPr>
        <w:rFonts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</w:pPr>
      <w:rPr>
        <w:rFonts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ascii="Courier New" w:hAnsi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2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102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74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46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18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0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2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4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06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789" w:hanging="180"/>
      </w:pPr>
    </w:lvl>
  </w:abstractNum>
  <w:abstractNum w:abstractNumId="43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1211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931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651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371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091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811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531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251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971" w:hanging="180"/>
      </w:pPr>
    </w:lvl>
  </w:abstractNum>
  <w:abstractNum w:abstractNumId="44">
    <w:multiLevelType w:val="hybridMultilevel"/>
    <w:lvl w:ilvl="0">
      <w:start w:val="1"/>
      <w:numFmt w:val="bullet"/>
      <w:isLgl w:val="false"/>
      <w:suff w:val="tab"/>
      <w:lvlText w:val="­"/>
      <w:lvlJc w:val="left"/>
      <w:pPr>
        <w:ind w:left="1287" w:hanging="360"/>
      </w:pPr>
      <w:rPr>
        <w:rFonts w:ascii="Courier New" w:hAnsi="Courier New"/>
      </w:rPr>
    </w:lvl>
    <w:lvl w:ilvl="1">
      <w:start w:val="1"/>
      <w:numFmt w:val="bullet"/>
      <w:isLgl w:val="false"/>
      <w:suff w:val="tab"/>
      <w:lvlText w:val="o"/>
      <w:lvlJc w:val="left"/>
      <w:pPr>
        <w:ind w:left="2007" w:hanging="360"/>
      </w:pPr>
      <w:rPr>
        <w:rFonts w:ascii="Courier New" w:hAnsi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727" w:hanging="360"/>
      </w:pPr>
      <w:rPr>
        <w:rFonts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447" w:hanging="360"/>
      </w:pPr>
      <w:rPr>
        <w:rFonts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167" w:hanging="360"/>
      </w:pPr>
      <w:rPr>
        <w:rFonts w:ascii="Courier New" w:hAnsi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887" w:hanging="360"/>
      </w:pPr>
      <w:rPr>
        <w:rFonts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607" w:hanging="360"/>
      </w:pPr>
      <w:rPr>
        <w:rFonts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327" w:hanging="360"/>
      </w:pPr>
      <w:rPr>
        <w:rFonts w:ascii="Courier New" w:hAnsi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047" w:hanging="360"/>
      </w:pPr>
      <w:rPr>
        <w:rFonts w:ascii="Wingdings" w:hAnsi="Wingdings"/>
      </w:rPr>
    </w:lvl>
  </w:abstractNum>
  <w:num w:numId="1">
    <w:abstractNumId w:val="38"/>
  </w:num>
  <w:num w:numId="2">
    <w:abstractNumId w:val="24"/>
  </w:num>
  <w:num w:numId="3">
    <w:abstractNumId w:val="32"/>
  </w:num>
  <w:num w:numId="4">
    <w:abstractNumId w:val="5"/>
  </w:num>
  <w:num w:numId="5">
    <w:abstractNumId w:val="19"/>
  </w:num>
  <w:num w:numId="6">
    <w:abstractNumId w:val="11"/>
  </w:num>
  <w:num w:numId="7">
    <w:abstractNumId w:val="9"/>
  </w:num>
  <w:num w:numId="8">
    <w:abstractNumId w:val="35"/>
  </w:num>
  <w:num w:numId="9">
    <w:abstractNumId w:val="33"/>
  </w:num>
  <w:num w:numId="10">
    <w:abstractNumId w:val="22"/>
  </w:num>
  <w:num w:numId="11">
    <w:abstractNumId w:val="2"/>
  </w:num>
  <w:num w:numId="12">
    <w:abstractNumId w:val="18"/>
    <w:lvlOverride w:ilvl="0">
      <w:startOverride w:val="1"/>
    </w:lvlOverride>
    <w:lvlOverride w:ilvl="1">
      <w:startOverride w:val="0"/>
    </w:lvlOverride>
    <w:lvlOverride w:ilvl="2">
      <w:startOverride w:val="0"/>
    </w:lvlOverride>
    <w:lvlOverride w:ilvl="3">
      <w:startOverride w:val="0"/>
    </w:lvlOverride>
    <w:lvlOverride w:ilvl="4">
      <w:startOverride w:val="0"/>
    </w:lvlOverride>
    <w:lvlOverride w:ilvl="5">
      <w:startOverride w:val="0"/>
    </w:lvlOverride>
    <w:lvlOverride w:ilvl="6">
      <w:startOverride w:val="0"/>
    </w:lvlOverride>
    <w:lvlOverride w:ilvl="7">
      <w:startOverride w:val="0"/>
    </w:lvlOverride>
    <w:lvlOverride w:ilvl="8">
      <w:startOverride w:val="0"/>
    </w:lvlOverride>
  </w:num>
  <w:num w:numId="13">
    <w:abstractNumId w:val="28"/>
  </w:num>
  <w:num w:numId="14">
    <w:abstractNumId w:val="29"/>
  </w:num>
  <w:num w:numId="15">
    <w:abstractNumId w:val="8"/>
  </w:num>
  <w:num w:numId="16">
    <w:abstractNumId w:val="17"/>
    <w:lvlOverride w:ilvl="0">
      <w:startOverride w:val="1"/>
    </w:lvlOverride>
    <w:lvlOverride w:ilvl="1">
      <w:startOverride w:val="0"/>
    </w:lvlOverride>
    <w:lvlOverride w:ilvl="2">
      <w:startOverride w:val="0"/>
    </w:lvlOverride>
    <w:lvlOverride w:ilvl="3">
      <w:startOverride w:val="0"/>
    </w:lvlOverride>
    <w:lvlOverride w:ilvl="4">
      <w:startOverride w:val="0"/>
    </w:lvlOverride>
    <w:lvlOverride w:ilvl="5">
      <w:startOverride w:val="0"/>
    </w:lvlOverride>
    <w:lvlOverride w:ilvl="6">
      <w:startOverride w:val="0"/>
    </w:lvlOverride>
    <w:lvlOverride w:ilvl="7">
      <w:startOverride w:val="0"/>
    </w:lvlOverride>
    <w:lvlOverride w:ilvl="8">
      <w:startOverride w:val="0"/>
    </w:lvlOverride>
  </w:num>
  <w:num w:numId="17">
    <w:abstractNumId w:val="3"/>
  </w:num>
  <w:num w:numId="18">
    <w:abstractNumId w:val="40"/>
  </w:num>
  <w:num w:numId="19">
    <w:abstractNumId w:val="44"/>
  </w:num>
  <w:num w:numId="20">
    <w:abstractNumId w:val="21"/>
  </w:num>
  <w:num w:numId="21">
    <w:abstractNumId w:val="31"/>
  </w:num>
  <w:num w:numId="22">
    <w:abstractNumId w:val="12"/>
  </w:num>
  <w:num w:numId="23">
    <w:abstractNumId w:val="1"/>
  </w:num>
  <w:num w:numId="24">
    <w:abstractNumId w:val="36"/>
  </w:num>
  <w:num w:numId="25">
    <w:abstractNumId w:val="37"/>
  </w:num>
  <w:num w:numId="26">
    <w:abstractNumId w:val="26"/>
  </w:num>
  <w:num w:numId="27">
    <w:abstractNumId w:val="41"/>
  </w:num>
  <w:num w:numId="28">
    <w:abstractNumId w:val="6"/>
  </w:num>
  <w:num w:numId="29">
    <w:abstractNumId w:val="34"/>
  </w:num>
  <w:num w:numId="30">
    <w:abstractNumId w:val="18"/>
  </w:num>
  <w:num w:numId="31">
    <w:abstractNumId w:val="10"/>
  </w:num>
  <w:num w:numId="32">
    <w:abstractNumId w:val="30"/>
  </w:num>
  <w:num w:numId="33">
    <w:abstractNumId w:val="20"/>
  </w:num>
  <w:num w:numId="34">
    <w:abstractNumId w:val="15"/>
  </w:num>
  <w:num w:numId="35">
    <w:abstractNumId w:val="4"/>
  </w:num>
  <w:num w:numId="36">
    <w:abstractNumId w:val="13"/>
  </w:num>
  <w:num w:numId="37">
    <w:abstractNumId w:val="23"/>
  </w:num>
  <w:num w:numId="38">
    <w:abstractNumId w:val="42"/>
  </w:num>
  <w:num w:numId="39">
    <w:abstractNumId w:val="27"/>
  </w:num>
  <w:num w:numId="40">
    <w:abstractNumId w:val="25"/>
  </w:num>
  <w:num w:numId="41">
    <w:abstractNumId w:val="16"/>
  </w:num>
  <w:num w:numId="42">
    <w:abstractNumId w:val="39"/>
  </w:num>
  <w:num w:numId="43">
    <w:abstractNumId w:val="14"/>
  </w:num>
  <w:num w:numId="44">
    <w:abstractNumId w:val="43"/>
  </w:num>
  <w:num w:numId="4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9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zh-CN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771">
    <w:name w:val="Heading 1"/>
    <w:basedOn w:val="949"/>
    <w:next w:val="949"/>
    <w:link w:val="772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772">
    <w:name w:val="Heading 1 Char"/>
    <w:link w:val="771"/>
    <w:uiPriority w:val="9"/>
    <w:rPr>
      <w:rFonts w:ascii="Arial" w:hAnsi="Arial" w:eastAsia="Arial" w:cs="Arial"/>
      <w:sz w:val="40"/>
      <w:szCs w:val="40"/>
    </w:rPr>
  </w:style>
  <w:style w:type="paragraph" w:styleId="773">
    <w:name w:val="Heading 2"/>
    <w:basedOn w:val="949"/>
    <w:next w:val="949"/>
    <w:link w:val="774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774">
    <w:name w:val="Heading 2 Char"/>
    <w:link w:val="773"/>
    <w:uiPriority w:val="9"/>
    <w:rPr>
      <w:rFonts w:ascii="Arial" w:hAnsi="Arial" w:eastAsia="Arial" w:cs="Arial"/>
      <w:sz w:val="34"/>
    </w:rPr>
  </w:style>
  <w:style w:type="paragraph" w:styleId="775">
    <w:name w:val="Heading 3"/>
    <w:basedOn w:val="949"/>
    <w:next w:val="949"/>
    <w:link w:val="776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776">
    <w:name w:val="Heading 3 Char"/>
    <w:link w:val="775"/>
    <w:uiPriority w:val="9"/>
    <w:rPr>
      <w:rFonts w:ascii="Arial" w:hAnsi="Arial" w:eastAsia="Arial" w:cs="Arial"/>
      <w:sz w:val="30"/>
      <w:szCs w:val="30"/>
    </w:rPr>
  </w:style>
  <w:style w:type="paragraph" w:styleId="777">
    <w:name w:val="Heading 4"/>
    <w:basedOn w:val="949"/>
    <w:next w:val="949"/>
    <w:link w:val="778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778">
    <w:name w:val="Heading 4 Char"/>
    <w:link w:val="777"/>
    <w:uiPriority w:val="9"/>
    <w:rPr>
      <w:rFonts w:ascii="Arial" w:hAnsi="Arial" w:eastAsia="Arial" w:cs="Arial"/>
      <w:b/>
      <w:bCs/>
      <w:sz w:val="26"/>
      <w:szCs w:val="26"/>
    </w:rPr>
  </w:style>
  <w:style w:type="paragraph" w:styleId="779">
    <w:name w:val="Heading 5"/>
    <w:basedOn w:val="949"/>
    <w:next w:val="949"/>
    <w:link w:val="780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780">
    <w:name w:val="Heading 5 Char"/>
    <w:link w:val="779"/>
    <w:uiPriority w:val="9"/>
    <w:rPr>
      <w:rFonts w:ascii="Arial" w:hAnsi="Arial" w:eastAsia="Arial" w:cs="Arial"/>
      <w:b/>
      <w:bCs/>
      <w:sz w:val="24"/>
      <w:szCs w:val="24"/>
    </w:rPr>
  </w:style>
  <w:style w:type="paragraph" w:styleId="781">
    <w:name w:val="Heading 6"/>
    <w:basedOn w:val="949"/>
    <w:next w:val="949"/>
    <w:link w:val="782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782">
    <w:name w:val="Heading 6 Char"/>
    <w:link w:val="781"/>
    <w:uiPriority w:val="9"/>
    <w:rPr>
      <w:rFonts w:ascii="Arial" w:hAnsi="Arial" w:eastAsia="Arial" w:cs="Arial"/>
      <w:b/>
      <w:bCs/>
      <w:sz w:val="22"/>
      <w:szCs w:val="22"/>
    </w:rPr>
  </w:style>
  <w:style w:type="paragraph" w:styleId="783">
    <w:name w:val="Heading 7"/>
    <w:basedOn w:val="949"/>
    <w:next w:val="949"/>
    <w:link w:val="784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784">
    <w:name w:val="Heading 7 Char"/>
    <w:link w:val="783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785">
    <w:name w:val="Heading 8"/>
    <w:basedOn w:val="949"/>
    <w:next w:val="949"/>
    <w:link w:val="786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786">
    <w:name w:val="Heading 8 Char"/>
    <w:link w:val="785"/>
    <w:uiPriority w:val="9"/>
    <w:rPr>
      <w:rFonts w:ascii="Arial" w:hAnsi="Arial" w:eastAsia="Arial" w:cs="Arial"/>
      <w:i/>
      <w:iCs/>
      <w:sz w:val="22"/>
      <w:szCs w:val="22"/>
    </w:rPr>
  </w:style>
  <w:style w:type="paragraph" w:styleId="787">
    <w:name w:val="Heading 9"/>
    <w:basedOn w:val="949"/>
    <w:next w:val="949"/>
    <w:link w:val="788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88">
    <w:name w:val="Heading 9 Char"/>
    <w:link w:val="787"/>
    <w:uiPriority w:val="9"/>
    <w:rPr>
      <w:rFonts w:ascii="Arial" w:hAnsi="Arial" w:eastAsia="Arial" w:cs="Arial"/>
      <w:i/>
      <w:iCs/>
      <w:sz w:val="21"/>
      <w:szCs w:val="21"/>
    </w:rPr>
  </w:style>
  <w:style w:type="paragraph" w:styleId="789">
    <w:name w:val="List Paragraph"/>
    <w:basedOn w:val="949"/>
    <w:uiPriority w:val="34"/>
    <w:qFormat/>
    <w:pPr>
      <w:contextualSpacing/>
      <w:ind w:left="720"/>
    </w:pPr>
  </w:style>
  <w:style w:type="paragraph" w:styleId="790">
    <w:name w:val="No Spacing"/>
    <w:uiPriority w:val="1"/>
    <w:qFormat/>
    <w:pPr>
      <w:spacing w:before="0" w:after="0" w:line="240" w:lineRule="auto"/>
    </w:pPr>
  </w:style>
  <w:style w:type="paragraph" w:styleId="791">
    <w:name w:val="Title"/>
    <w:basedOn w:val="949"/>
    <w:next w:val="949"/>
    <w:link w:val="792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92">
    <w:name w:val="Title Char"/>
    <w:link w:val="791"/>
    <w:uiPriority w:val="10"/>
    <w:rPr>
      <w:sz w:val="48"/>
      <w:szCs w:val="48"/>
    </w:rPr>
  </w:style>
  <w:style w:type="paragraph" w:styleId="793">
    <w:name w:val="Subtitle"/>
    <w:basedOn w:val="949"/>
    <w:next w:val="949"/>
    <w:link w:val="794"/>
    <w:uiPriority w:val="11"/>
    <w:qFormat/>
    <w:pPr>
      <w:spacing w:before="200" w:after="200"/>
    </w:pPr>
    <w:rPr>
      <w:sz w:val="24"/>
      <w:szCs w:val="24"/>
    </w:rPr>
  </w:style>
  <w:style w:type="character" w:styleId="794">
    <w:name w:val="Subtitle Char"/>
    <w:link w:val="793"/>
    <w:uiPriority w:val="11"/>
    <w:rPr>
      <w:sz w:val="24"/>
      <w:szCs w:val="24"/>
    </w:rPr>
  </w:style>
  <w:style w:type="paragraph" w:styleId="795">
    <w:name w:val="Quote"/>
    <w:basedOn w:val="949"/>
    <w:next w:val="949"/>
    <w:link w:val="796"/>
    <w:uiPriority w:val="29"/>
    <w:qFormat/>
    <w:pPr>
      <w:ind w:left="720" w:right="720"/>
    </w:pPr>
    <w:rPr>
      <w:i/>
    </w:rPr>
  </w:style>
  <w:style w:type="character" w:styleId="796">
    <w:name w:val="Quote Char"/>
    <w:link w:val="795"/>
    <w:uiPriority w:val="29"/>
    <w:rPr>
      <w:i/>
    </w:rPr>
  </w:style>
  <w:style w:type="paragraph" w:styleId="797">
    <w:name w:val="Intense Quote"/>
    <w:basedOn w:val="949"/>
    <w:next w:val="949"/>
    <w:link w:val="798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98">
    <w:name w:val="Intense Quote Char"/>
    <w:link w:val="797"/>
    <w:uiPriority w:val="30"/>
    <w:rPr>
      <w:i/>
    </w:rPr>
  </w:style>
  <w:style w:type="paragraph" w:styleId="799">
    <w:name w:val="Header"/>
    <w:basedOn w:val="949"/>
    <w:link w:val="80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800">
    <w:name w:val="Header Char"/>
    <w:link w:val="799"/>
    <w:uiPriority w:val="99"/>
  </w:style>
  <w:style w:type="paragraph" w:styleId="801">
    <w:name w:val="Footer"/>
    <w:basedOn w:val="949"/>
    <w:link w:val="802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802">
    <w:name w:val="Footer Char"/>
    <w:link w:val="801"/>
    <w:uiPriority w:val="99"/>
  </w:style>
  <w:style w:type="paragraph" w:styleId="803">
    <w:name w:val="Caption"/>
    <w:basedOn w:val="949"/>
    <w:next w:val="949"/>
    <w:link w:val="804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804">
    <w:name w:val="Caption Char"/>
    <w:link w:val="803"/>
    <w:uiPriority w:val="35"/>
    <w:rPr>
      <w:b/>
      <w:bCs/>
      <w:color w:val="4f81bd" w:themeColor="accent1"/>
      <w:sz w:val="18"/>
      <w:szCs w:val="18"/>
    </w:rPr>
  </w:style>
  <w:style w:type="table" w:styleId="805">
    <w:name w:val="Table Grid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806">
    <w:name w:val="Table Grid Light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807">
    <w:name w:val="Plain Table 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808">
    <w:name w:val="Plain Table 2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809">
    <w:name w:val="Plain Table 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810">
    <w:name w:val="Plain Table 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1">
    <w:name w:val="Plain Table 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812">
    <w:name w:val="Grid Table 1 Light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3">
    <w:name w:val="Grid Table 1 Light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4">
    <w:name w:val="Grid Table 1 Light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5">
    <w:name w:val="Grid Table 1 Light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6">
    <w:name w:val="Grid Table 1 Light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7">
    <w:name w:val="Grid Table 1 Light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8">
    <w:name w:val="Grid Table 1 Light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9">
    <w:name w:val="Grid Table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0">
    <w:name w:val="Grid Table 2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1">
    <w:name w:val="Grid Table 2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2">
    <w:name w:val="Grid Table 2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3">
    <w:name w:val="Grid Table 2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4">
    <w:name w:val="Grid Table 2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5">
    <w:name w:val="Grid Table 2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6">
    <w:name w:val="Grid Table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7">
    <w:name w:val="Grid Table 3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8">
    <w:name w:val="Grid Table 3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9">
    <w:name w:val="Grid Table 3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0">
    <w:name w:val="Grid Table 3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1">
    <w:name w:val="Grid Table 3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2">
    <w:name w:val="Grid Table 3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3">
    <w:name w:val="Grid Table 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834">
    <w:name w:val="Grid Table 4 - Accent 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835">
    <w:name w:val="Grid Table 4 - Accent 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836">
    <w:name w:val="Grid Table 4 - Accent 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837">
    <w:name w:val="Grid Table 4 - Accent 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838">
    <w:name w:val="Grid Table 4 - Accent 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839">
    <w:name w:val="Grid Table 4 - Accent 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840">
    <w:name w:val="Grid Table 5 Dark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841">
    <w:name w:val="Grid Table 5 Dark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842">
    <w:name w:val="Grid Table 5 Dark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843">
    <w:name w:val="Grid Table 5 Dark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844">
    <w:name w:val="Grid Table 5 Dark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845">
    <w:name w:val="Grid Table 5 Dark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846">
    <w:name w:val="Grid Table 5 Dark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847">
    <w:name w:val="Grid Table 6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848">
    <w:name w:val="Grid Table 6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849">
    <w:name w:val="Grid Table 6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850">
    <w:name w:val="Grid Table 6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851">
    <w:name w:val="Grid Table 6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852">
    <w:name w:val="Grid Table 6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853">
    <w:name w:val="Grid Table 6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854">
    <w:name w:val="Grid Table 7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5">
    <w:name w:val="Grid Table 7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6">
    <w:name w:val="Grid Table 7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7">
    <w:name w:val="Grid Table 7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8">
    <w:name w:val="Grid Table 7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9">
    <w:name w:val="Grid Table 7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0">
    <w:name w:val="Grid Table 7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1">
    <w:name w:val="List Table 1 Light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2">
    <w:name w:val="List Table 1 Light - Accent 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3">
    <w:name w:val="List Table 1 Light - Accent 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4">
    <w:name w:val="List Table 1 Light - Accent 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5">
    <w:name w:val="List Table 1 Light - Accent 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6">
    <w:name w:val="List Table 1 Light - Accent 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7">
    <w:name w:val="List Table 1 Light - Accent 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8">
    <w:name w:val="List Table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869">
    <w:name w:val="List Table 2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870">
    <w:name w:val="List Table 2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871">
    <w:name w:val="List Table 2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872">
    <w:name w:val="List Table 2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873">
    <w:name w:val="List Table 2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874">
    <w:name w:val="List Table 2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875">
    <w:name w:val="List Table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6">
    <w:name w:val="List Table 3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7">
    <w:name w:val="List Table 3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8">
    <w:name w:val="List Table 3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9">
    <w:name w:val="List Table 3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80">
    <w:name w:val="List Table 3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81">
    <w:name w:val="List Table 3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82">
    <w:name w:val="List Table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83">
    <w:name w:val="List Table 4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84">
    <w:name w:val="List Table 4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85">
    <w:name w:val="List Table 4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86">
    <w:name w:val="List Table 4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87">
    <w:name w:val="List Table 4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88">
    <w:name w:val="List Table 4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89">
    <w:name w:val="List Table 5 Dark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90">
    <w:name w:val="List Table 5 Dark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91">
    <w:name w:val="List Table 5 Dark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92">
    <w:name w:val="List Table 5 Dark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93">
    <w:name w:val="List Table 5 Dark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94">
    <w:name w:val="List Table 5 Dark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95">
    <w:name w:val="List Table 5 Dark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96">
    <w:name w:val="List Table 6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897">
    <w:name w:val="List Table 6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898">
    <w:name w:val="List Table 6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899">
    <w:name w:val="List Table 6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900">
    <w:name w:val="List Table 6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901">
    <w:name w:val="List Table 6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902">
    <w:name w:val="List Table 6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903">
    <w:name w:val="List Table 7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904">
    <w:name w:val="List Table 7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905">
    <w:name w:val="List Table 7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906">
    <w:name w:val="List Table 7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907">
    <w:name w:val="List Table 7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908">
    <w:name w:val="List Table 7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909">
    <w:name w:val="List Table 7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910">
    <w:name w:val="Lined - Accent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911">
    <w:name w:val="Lined - Accent 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912">
    <w:name w:val="Lined - Accent 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913">
    <w:name w:val="Lined - Accent 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914">
    <w:name w:val="Lined - Accent 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915">
    <w:name w:val="Lined - Accent 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916">
    <w:name w:val="Lined - Accent 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917">
    <w:name w:val="Bordered &amp; Lined - Accent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918">
    <w:name w:val="Bordered &amp; Lined - Accent 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919">
    <w:name w:val="Bordered &amp; Lined - Accent 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920">
    <w:name w:val="Bordered &amp; Lined - Accent 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921">
    <w:name w:val="Bordered &amp; Lined - Accent 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922">
    <w:name w:val="Bordered &amp; Lined - Accent 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923">
    <w:name w:val="Bordered &amp; Lined - Accent 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924">
    <w:name w:val="Bordered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925">
    <w:name w:val="Bordered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926">
    <w:name w:val="Bordered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927">
    <w:name w:val="Bordered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928">
    <w:name w:val="Bordered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929">
    <w:name w:val="Bordered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930">
    <w:name w:val="Bordered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931">
    <w:name w:val="Hyperlink"/>
    <w:uiPriority w:val="99"/>
    <w:unhideWhenUsed/>
    <w:rPr>
      <w:color w:val="0000ff" w:themeColor="hyperlink"/>
      <w:u w:val="single"/>
    </w:rPr>
  </w:style>
  <w:style w:type="paragraph" w:styleId="932">
    <w:name w:val="footnote text"/>
    <w:basedOn w:val="949"/>
    <w:link w:val="933"/>
    <w:uiPriority w:val="99"/>
    <w:semiHidden/>
    <w:unhideWhenUsed/>
    <w:pPr>
      <w:spacing w:after="40" w:line="240" w:lineRule="auto"/>
    </w:pPr>
    <w:rPr>
      <w:sz w:val="18"/>
    </w:rPr>
  </w:style>
  <w:style w:type="character" w:styleId="933">
    <w:name w:val="Footnote Text Char"/>
    <w:link w:val="932"/>
    <w:uiPriority w:val="99"/>
    <w:rPr>
      <w:sz w:val="18"/>
    </w:rPr>
  </w:style>
  <w:style w:type="character" w:styleId="934">
    <w:name w:val="footnote reference"/>
    <w:uiPriority w:val="99"/>
    <w:unhideWhenUsed/>
    <w:rPr>
      <w:vertAlign w:val="superscript"/>
    </w:rPr>
  </w:style>
  <w:style w:type="paragraph" w:styleId="935">
    <w:name w:val="endnote text"/>
    <w:basedOn w:val="949"/>
    <w:link w:val="936"/>
    <w:uiPriority w:val="99"/>
    <w:semiHidden/>
    <w:unhideWhenUsed/>
    <w:pPr>
      <w:spacing w:after="0" w:line="240" w:lineRule="auto"/>
    </w:pPr>
    <w:rPr>
      <w:sz w:val="20"/>
    </w:rPr>
  </w:style>
  <w:style w:type="character" w:styleId="936">
    <w:name w:val="Endnote Text Char"/>
    <w:link w:val="935"/>
    <w:uiPriority w:val="99"/>
    <w:rPr>
      <w:sz w:val="20"/>
    </w:rPr>
  </w:style>
  <w:style w:type="character" w:styleId="937">
    <w:name w:val="endnote reference"/>
    <w:uiPriority w:val="99"/>
    <w:semiHidden/>
    <w:unhideWhenUsed/>
    <w:rPr>
      <w:vertAlign w:val="superscript"/>
    </w:rPr>
  </w:style>
  <w:style w:type="paragraph" w:styleId="938">
    <w:name w:val="toc 1"/>
    <w:basedOn w:val="949"/>
    <w:next w:val="949"/>
    <w:uiPriority w:val="39"/>
    <w:unhideWhenUsed/>
    <w:pPr>
      <w:ind w:left="0" w:right="0" w:firstLine="0"/>
      <w:spacing w:after="57"/>
    </w:pPr>
  </w:style>
  <w:style w:type="paragraph" w:styleId="939">
    <w:name w:val="toc 2"/>
    <w:basedOn w:val="949"/>
    <w:next w:val="949"/>
    <w:uiPriority w:val="39"/>
    <w:unhideWhenUsed/>
    <w:pPr>
      <w:ind w:left="283" w:right="0" w:firstLine="0"/>
      <w:spacing w:after="57"/>
    </w:pPr>
  </w:style>
  <w:style w:type="paragraph" w:styleId="940">
    <w:name w:val="toc 3"/>
    <w:basedOn w:val="949"/>
    <w:next w:val="949"/>
    <w:uiPriority w:val="39"/>
    <w:unhideWhenUsed/>
    <w:pPr>
      <w:ind w:left="567" w:right="0" w:firstLine="0"/>
      <w:spacing w:after="57"/>
    </w:pPr>
  </w:style>
  <w:style w:type="paragraph" w:styleId="941">
    <w:name w:val="toc 4"/>
    <w:basedOn w:val="949"/>
    <w:next w:val="949"/>
    <w:uiPriority w:val="39"/>
    <w:unhideWhenUsed/>
    <w:pPr>
      <w:ind w:left="850" w:right="0" w:firstLine="0"/>
      <w:spacing w:after="57"/>
    </w:pPr>
  </w:style>
  <w:style w:type="paragraph" w:styleId="942">
    <w:name w:val="toc 5"/>
    <w:basedOn w:val="949"/>
    <w:next w:val="949"/>
    <w:uiPriority w:val="39"/>
    <w:unhideWhenUsed/>
    <w:pPr>
      <w:ind w:left="1134" w:right="0" w:firstLine="0"/>
      <w:spacing w:after="57"/>
    </w:pPr>
  </w:style>
  <w:style w:type="paragraph" w:styleId="943">
    <w:name w:val="toc 6"/>
    <w:basedOn w:val="949"/>
    <w:next w:val="949"/>
    <w:uiPriority w:val="39"/>
    <w:unhideWhenUsed/>
    <w:pPr>
      <w:ind w:left="1417" w:right="0" w:firstLine="0"/>
      <w:spacing w:after="57"/>
    </w:pPr>
  </w:style>
  <w:style w:type="paragraph" w:styleId="944">
    <w:name w:val="toc 7"/>
    <w:basedOn w:val="949"/>
    <w:next w:val="949"/>
    <w:uiPriority w:val="39"/>
    <w:unhideWhenUsed/>
    <w:pPr>
      <w:ind w:left="1701" w:right="0" w:firstLine="0"/>
      <w:spacing w:after="57"/>
    </w:pPr>
  </w:style>
  <w:style w:type="paragraph" w:styleId="945">
    <w:name w:val="toc 8"/>
    <w:basedOn w:val="949"/>
    <w:next w:val="949"/>
    <w:uiPriority w:val="39"/>
    <w:unhideWhenUsed/>
    <w:pPr>
      <w:ind w:left="1984" w:right="0" w:firstLine="0"/>
      <w:spacing w:after="57"/>
    </w:pPr>
  </w:style>
  <w:style w:type="paragraph" w:styleId="946">
    <w:name w:val="toc 9"/>
    <w:basedOn w:val="949"/>
    <w:next w:val="949"/>
    <w:uiPriority w:val="39"/>
    <w:unhideWhenUsed/>
    <w:pPr>
      <w:ind w:left="2268" w:right="0" w:firstLine="0"/>
      <w:spacing w:after="57"/>
    </w:pPr>
  </w:style>
  <w:style w:type="paragraph" w:styleId="947">
    <w:name w:val="TOC Heading"/>
    <w:uiPriority w:val="39"/>
    <w:unhideWhenUsed/>
  </w:style>
  <w:style w:type="paragraph" w:styleId="948">
    <w:name w:val="table of figures"/>
    <w:basedOn w:val="949"/>
    <w:next w:val="949"/>
    <w:uiPriority w:val="99"/>
    <w:unhideWhenUsed/>
    <w:pPr>
      <w:spacing w:after="0" w:afterAutospacing="0"/>
    </w:pPr>
  </w:style>
  <w:style w:type="paragraph" w:styleId="949" w:default="1">
    <w:name w:val="Normal"/>
    <w:next w:val="949"/>
    <w:link w:val="949"/>
    <w:qFormat/>
    <w:rPr>
      <w:sz w:val="24"/>
      <w:szCs w:val="24"/>
      <w:lang w:val="ru-RU" w:eastAsia="ru-RU" w:bidi="ar-SA"/>
    </w:rPr>
  </w:style>
  <w:style w:type="paragraph" w:styleId="950">
    <w:name w:val="Заголовок 1"/>
    <w:basedOn w:val="949"/>
    <w:next w:val="949"/>
    <w:link w:val="962"/>
    <w:uiPriority w:val="99"/>
    <w:qFormat/>
    <w:pPr>
      <w:keepNext/>
      <w:outlineLvl w:val="0"/>
    </w:pPr>
    <w:rPr>
      <w:sz w:val="32"/>
    </w:rPr>
  </w:style>
  <w:style w:type="paragraph" w:styleId="951">
    <w:name w:val="Заголовок 2"/>
    <w:basedOn w:val="949"/>
    <w:next w:val="949"/>
    <w:link w:val="963"/>
    <w:uiPriority w:val="99"/>
    <w:qFormat/>
    <w:pPr>
      <w:jc w:val="center"/>
      <w:keepNext/>
      <w:outlineLvl w:val="1"/>
    </w:pPr>
    <w:rPr>
      <w:sz w:val="32"/>
    </w:rPr>
  </w:style>
  <w:style w:type="paragraph" w:styleId="952">
    <w:name w:val="Заголовок 3"/>
    <w:basedOn w:val="949"/>
    <w:next w:val="949"/>
    <w:link w:val="964"/>
    <w:uiPriority w:val="99"/>
    <w:qFormat/>
    <w:pPr>
      <w:ind w:firstLine="5580"/>
      <w:keepNext/>
      <w:outlineLvl w:val="2"/>
    </w:pPr>
    <w:rPr>
      <w:sz w:val="32"/>
    </w:rPr>
  </w:style>
  <w:style w:type="paragraph" w:styleId="953">
    <w:name w:val="Заголовок 4"/>
    <w:basedOn w:val="949"/>
    <w:next w:val="949"/>
    <w:link w:val="965"/>
    <w:uiPriority w:val="99"/>
    <w:qFormat/>
    <w:pPr>
      <w:jc w:val="center"/>
      <w:keepNext/>
      <w:outlineLvl w:val="3"/>
    </w:pPr>
    <w:rPr>
      <w:sz w:val="28"/>
    </w:rPr>
  </w:style>
  <w:style w:type="paragraph" w:styleId="954">
    <w:name w:val="Заголовок 5"/>
    <w:basedOn w:val="949"/>
    <w:next w:val="949"/>
    <w:link w:val="966"/>
    <w:uiPriority w:val="99"/>
    <w:qFormat/>
    <w:pPr>
      <w:ind w:firstLine="720"/>
      <w:jc w:val="both"/>
      <w:keepNext/>
      <w:outlineLvl w:val="4"/>
    </w:pPr>
    <w:rPr>
      <w:sz w:val="28"/>
    </w:rPr>
  </w:style>
  <w:style w:type="paragraph" w:styleId="955">
    <w:name w:val="Заголовок 6"/>
    <w:basedOn w:val="949"/>
    <w:next w:val="949"/>
    <w:link w:val="967"/>
    <w:uiPriority w:val="99"/>
    <w:qFormat/>
    <w:pPr>
      <w:ind w:firstLine="720"/>
      <w:jc w:val="center"/>
      <w:keepNext/>
      <w:spacing w:before="120" w:after="120"/>
      <w:outlineLvl w:val="5"/>
    </w:pPr>
    <w:rPr>
      <w:sz w:val="28"/>
    </w:rPr>
  </w:style>
  <w:style w:type="paragraph" w:styleId="956">
    <w:name w:val="Заголовок 7"/>
    <w:basedOn w:val="949"/>
    <w:next w:val="949"/>
    <w:link w:val="968"/>
    <w:uiPriority w:val="99"/>
    <w:qFormat/>
    <w:pPr>
      <w:jc w:val="center"/>
      <w:keepNext/>
      <w:spacing w:before="120" w:after="120"/>
      <w:outlineLvl w:val="6"/>
    </w:pPr>
    <w:rPr>
      <w:b/>
      <w:bCs/>
      <w:i/>
      <w:iCs/>
      <w:sz w:val="28"/>
    </w:rPr>
  </w:style>
  <w:style w:type="paragraph" w:styleId="957">
    <w:name w:val="Заголовок 8"/>
    <w:basedOn w:val="949"/>
    <w:next w:val="949"/>
    <w:link w:val="969"/>
    <w:uiPriority w:val="99"/>
    <w:qFormat/>
    <w:pPr>
      <w:ind w:firstLine="720"/>
      <w:jc w:val="right"/>
      <w:keepNext/>
      <w:spacing w:after="120"/>
      <w:outlineLvl w:val="7"/>
    </w:pPr>
    <w:rPr>
      <w:sz w:val="32"/>
    </w:rPr>
  </w:style>
  <w:style w:type="paragraph" w:styleId="958">
    <w:name w:val="Заголовок 9"/>
    <w:basedOn w:val="949"/>
    <w:next w:val="949"/>
    <w:link w:val="970"/>
    <w:uiPriority w:val="99"/>
    <w:qFormat/>
    <w:pPr>
      <w:jc w:val="right"/>
      <w:keepNext/>
      <w:outlineLvl w:val="8"/>
    </w:pPr>
    <w:rPr>
      <w:sz w:val="32"/>
    </w:rPr>
  </w:style>
  <w:style w:type="character" w:styleId="959">
    <w:name w:val="Основной шрифт абзаца"/>
    <w:next w:val="959"/>
    <w:link w:val="949"/>
    <w:uiPriority w:val="1"/>
    <w:semiHidden/>
    <w:unhideWhenUsed/>
  </w:style>
  <w:style w:type="table" w:styleId="960">
    <w:name w:val="Обычная таблица"/>
    <w:next w:val="960"/>
    <w:link w:val="949"/>
    <w:uiPriority w:val="99"/>
    <w:semiHidden/>
    <w:unhideWhenUsed/>
    <w:tblPr/>
  </w:style>
  <w:style w:type="numbering" w:styleId="961">
    <w:name w:val="Нет списка"/>
    <w:next w:val="961"/>
    <w:link w:val="949"/>
    <w:uiPriority w:val="99"/>
    <w:semiHidden/>
    <w:unhideWhenUsed/>
  </w:style>
  <w:style w:type="character" w:styleId="962">
    <w:name w:val="Заголовок 1 Знак"/>
    <w:next w:val="962"/>
    <w:link w:val="950"/>
    <w:uiPriority w:val="9"/>
    <w:rPr>
      <w:rFonts w:ascii="Cambria" w:hAnsi="Cambria" w:eastAsia="Times New Roman" w:cs="Times New Roman"/>
      <w:b/>
      <w:bCs/>
      <w:sz w:val="32"/>
      <w:szCs w:val="32"/>
    </w:rPr>
  </w:style>
  <w:style w:type="character" w:styleId="963">
    <w:name w:val="Заголовок 2 Знак"/>
    <w:next w:val="963"/>
    <w:link w:val="951"/>
    <w:uiPriority w:val="9"/>
    <w:semiHidden/>
    <w:rPr>
      <w:rFonts w:ascii="Cambria" w:hAnsi="Cambria" w:eastAsia="Times New Roman" w:cs="Times New Roman"/>
      <w:b/>
      <w:bCs/>
      <w:i/>
      <w:iCs/>
      <w:sz w:val="28"/>
      <w:szCs w:val="28"/>
    </w:rPr>
  </w:style>
  <w:style w:type="character" w:styleId="964">
    <w:name w:val="Заголовок 3 Знак"/>
    <w:next w:val="964"/>
    <w:link w:val="952"/>
    <w:uiPriority w:val="99"/>
    <w:rPr>
      <w:sz w:val="24"/>
    </w:rPr>
  </w:style>
  <w:style w:type="character" w:styleId="965">
    <w:name w:val="Заголовок 4 Знак"/>
    <w:next w:val="965"/>
    <w:link w:val="953"/>
    <w:uiPriority w:val="9"/>
    <w:semiHidden/>
    <w:rPr>
      <w:rFonts w:ascii="Calibri" w:hAnsi="Calibri" w:eastAsia="Times New Roman" w:cs="Times New Roman"/>
      <w:b/>
      <w:bCs/>
      <w:sz w:val="28"/>
      <w:szCs w:val="28"/>
    </w:rPr>
  </w:style>
  <w:style w:type="character" w:styleId="966">
    <w:name w:val="Заголовок 5 Знак"/>
    <w:next w:val="966"/>
    <w:link w:val="954"/>
    <w:uiPriority w:val="9"/>
    <w:semiHidden/>
    <w:rPr>
      <w:rFonts w:ascii="Calibri" w:hAnsi="Calibri" w:eastAsia="Times New Roman" w:cs="Times New Roman"/>
      <w:b/>
      <w:bCs/>
      <w:i/>
      <w:iCs/>
      <w:sz w:val="26"/>
      <w:szCs w:val="26"/>
    </w:rPr>
  </w:style>
  <w:style w:type="character" w:styleId="967">
    <w:name w:val="Заголовок 6 Знак"/>
    <w:next w:val="967"/>
    <w:link w:val="955"/>
    <w:uiPriority w:val="9"/>
    <w:semiHidden/>
    <w:rPr>
      <w:rFonts w:ascii="Calibri" w:hAnsi="Calibri" w:eastAsia="Times New Roman" w:cs="Times New Roman"/>
      <w:b/>
      <w:bCs/>
    </w:rPr>
  </w:style>
  <w:style w:type="character" w:styleId="968">
    <w:name w:val="Заголовок 7 Знак"/>
    <w:next w:val="968"/>
    <w:link w:val="956"/>
    <w:uiPriority w:val="9"/>
    <w:semiHidden/>
    <w:rPr>
      <w:rFonts w:ascii="Calibri" w:hAnsi="Calibri" w:eastAsia="Times New Roman" w:cs="Times New Roman"/>
      <w:sz w:val="24"/>
      <w:szCs w:val="24"/>
    </w:rPr>
  </w:style>
  <w:style w:type="character" w:styleId="969">
    <w:name w:val="Заголовок 8 Знак"/>
    <w:next w:val="969"/>
    <w:link w:val="957"/>
    <w:uiPriority w:val="9"/>
    <w:semiHidden/>
    <w:rPr>
      <w:rFonts w:ascii="Calibri" w:hAnsi="Calibri" w:eastAsia="Times New Roman" w:cs="Times New Roman"/>
      <w:i/>
      <w:iCs/>
      <w:sz w:val="24"/>
      <w:szCs w:val="24"/>
    </w:rPr>
  </w:style>
  <w:style w:type="character" w:styleId="970">
    <w:name w:val="Заголовок 9 Знак"/>
    <w:next w:val="970"/>
    <w:link w:val="958"/>
    <w:uiPriority w:val="9"/>
    <w:semiHidden/>
    <w:rPr>
      <w:rFonts w:ascii="Cambria" w:hAnsi="Cambria" w:eastAsia="Times New Roman" w:cs="Times New Roman"/>
    </w:rPr>
  </w:style>
  <w:style w:type="paragraph" w:styleId="971">
    <w:name w:val="Основной текст с отступом"/>
    <w:basedOn w:val="949"/>
    <w:next w:val="971"/>
    <w:link w:val="972"/>
    <w:uiPriority w:val="99"/>
    <w:pPr>
      <w:ind w:firstLine="720"/>
      <w:jc w:val="both"/>
      <w:spacing w:before="120" w:after="120"/>
    </w:pPr>
    <w:rPr>
      <w:sz w:val="28"/>
    </w:rPr>
  </w:style>
  <w:style w:type="character" w:styleId="972">
    <w:name w:val="Основной текст с отступом Знак"/>
    <w:next w:val="972"/>
    <w:link w:val="971"/>
    <w:uiPriority w:val="99"/>
    <w:semiHidden/>
    <w:rPr>
      <w:sz w:val="24"/>
      <w:szCs w:val="24"/>
    </w:rPr>
  </w:style>
  <w:style w:type="paragraph" w:styleId="973">
    <w:name w:val="Основной текст с отступом 2"/>
    <w:basedOn w:val="949"/>
    <w:next w:val="973"/>
    <w:link w:val="974"/>
    <w:uiPriority w:val="99"/>
    <w:pPr>
      <w:ind w:left="360"/>
      <w:spacing w:before="120" w:after="120" w:line="360" w:lineRule="auto"/>
    </w:pPr>
    <w:rPr>
      <w:i/>
      <w:iCs/>
      <w:sz w:val="28"/>
    </w:rPr>
  </w:style>
  <w:style w:type="character" w:styleId="974">
    <w:name w:val="Основной текст с отступом 2 Знак"/>
    <w:next w:val="974"/>
    <w:link w:val="973"/>
    <w:uiPriority w:val="99"/>
    <w:rPr>
      <w:i/>
      <w:sz w:val="24"/>
    </w:rPr>
  </w:style>
  <w:style w:type="paragraph" w:styleId="975">
    <w:name w:val="Нижний колонтитул"/>
    <w:basedOn w:val="949"/>
    <w:next w:val="975"/>
    <w:link w:val="976"/>
    <w:uiPriority w:val="99"/>
    <w:pPr>
      <w:tabs>
        <w:tab w:val="center" w:pos="4677" w:leader="none"/>
        <w:tab w:val="right" w:pos="9355" w:leader="none"/>
      </w:tabs>
    </w:pPr>
  </w:style>
  <w:style w:type="character" w:styleId="976">
    <w:name w:val="Нижний колонтитул Знак"/>
    <w:next w:val="976"/>
    <w:link w:val="975"/>
    <w:uiPriority w:val="99"/>
    <w:rPr>
      <w:sz w:val="24"/>
    </w:rPr>
  </w:style>
  <w:style w:type="character" w:styleId="977">
    <w:name w:val="Номер страницы"/>
    <w:next w:val="977"/>
    <w:link w:val="949"/>
    <w:uiPriority w:val="99"/>
    <w:rPr>
      <w:rFonts w:cs="Times New Roman"/>
    </w:rPr>
  </w:style>
  <w:style w:type="paragraph" w:styleId="978">
    <w:name w:val="Верхний колонтитул"/>
    <w:basedOn w:val="949"/>
    <w:next w:val="978"/>
    <w:link w:val="979"/>
    <w:uiPriority w:val="99"/>
    <w:pPr>
      <w:tabs>
        <w:tab w:val="center" w:pos="4677" w:leader="none"/>
        <w:tab w:val="right" w:pos="9355" w:leader="none"/>
      </w:tabs>
    </w:pPr>
  </w:style>
  <w:style w:type="character" w:styleId="979">
    <w:name w:val="Верхний колонтитул Знак"/>
    <w:next w:val="979"/>
    <w:link w:val="978"/>
    <w:uiPriority w:val="99"/>
    <w:semiHidden/>
    <w:rPr>
      <w:sz w:val="24"/>
      <w:szCs w:val="24"/>
    </w:rPr>
  </w:style>
  <w:style w:type="paragraph" w:styleId="980">
    <w:name w:val="Основной текст"/>
    <w:basedOn w:val="949"/>
    <w:next w:val="980"/>
    <w:link w:val="981"/>
    <w:uiPriority w:val="99"/>
    <w:pPr>
      <w:jc w:val="both"/>
    </w:pPr>
    <w:rPr>
      <w:sz w:val="32"/>
    </w:rPr>
  </w:style>
  <w:style w:type="character" w:styleId="981">
    <w:name w:val="Основной текст Знак"/>
    <w:next w:val="981"/>
    <w:link w:val="980"/>
    <w:uiPriority w:val="99"/>
    <w:semiHidden/>
    <w:rPr>
      <w:sz w:val="24"/>
      <w:szCs w:val="24"/>
    </w:rPr>
  </w:style>
  <w:style w:type="paragraph" w:styleId="982">
    <w:name w:val="Noeeu"/>
    <w:next w:val="982"/>
    <w:link w:val="949"/>
    <w:uiPriority w:val="99"/>
    <w:pPr>
      <w:widowControl w:val="off"/>
    </w:pPr>
    <w:rPr>
      <w:rFonts w:ascii="Courier New" w:hAnsi="Courier New"/>
      <w:spacing w:val="-1"/>
      <w:position w:val="-1"/>
      <w:sz w:val="24"/>
      <w:lang w:val="en-US" w:eastAsia="ru-RU" w:bidi="ar-SA"/>
    </w:rPr>
  </w:style>
  <w:style w:type="paragraph" w:styleId="983">
    <w:name w:val="ОбычныEe9"/>
    <w:next w:val="983"/>
    <w:link w:val="949"/>
    <w:uiPriority w:val="99"/>
    <w:pPr>
      <w:widowControl w:val="off"/>
    </w:pPr>
    <w:rPr>
      <w:lang w:val="ru-RU" w:eastAsia="ru-RU" w:bidi="ar-SA"/>
    </w:rPr>
  </w:style>
  <w:style w:type="paragraph" w:styleId="984">
    <w:name w:val="Основной текст 3"/>
    <w:basedOn w:val="983"/>
    <w:next w:val="984"/>
    <w:link w:val="985"/>
    <w:uiPriority w:val="99"/>
    <w:rPr>
      <w:sz w:val="28"/>
      <w:szCs w:val="28"/>
    </w:rPr>
  </w:style>
  <w:style w:type="character" w:styleId="985">
    <w:name w:val="Основной текст 3 Знак"/>
    <w:next w:val="985"/>
    <w:link w:val="984"/>
    <w:uiPriority w:val="99"/>
    <w:semiHidden/>
    <w:rPr>
      <w:sz w:val="16"/>
      <w:szCs w:val="16"/>
    </w:rPr>
  </w:style>
  <w:style w:type="paragraph" w:styleId="986">
    <w:name w:val="Текст"/>
    <w:basedOn w:val="949"/>
    <w:next w:val="986"/>
    <w:link w:val="987"/>
    <w:uiPriority w:val="99"/>
    <w:rPr>
      <w:rFonts w:ascii="Courier New" w:hAnsi="Courier New"/>
      <w:sz w:val="20"/>
      <w:szCs w:val="20"/>
    </w:rPr>
  </w:style>
  <w:style w:type="character" w:styleId="987">
    <w:name w:val="Текст Знак"/>
    <w:next w:val="987"/>
    <w:link w:val="986"/>
    <w:uiPriority w:val="99"/>
    <w:rPr>
      <w:rFonts w:ascii="Courier New" w:hAnsi="Courier New"/>
    </w:rPr>
  </w:style>
  <w:style w:type="paragraph" w:styleId="988">
    <w:name w:val="Основной текст с отступом 3"/>
    <w:basedOn w:val="949"/>
    <w:next w:val="988"/>
    <w:link w:val="989"/>
    <w:uiPriority w:val="99"/>
    <w:pPr>
      <w:ind w:left="283"/>
      <w:spacing w:after="120"/>
    </w:pPr>
    <w:rPr>
      <w:sz w:val="16"/>
      <w:szCs w:val="16"/>
    </w:rPr>
  </w:style>
  <w:style w:type="character" w:styleId="989">
    <w:name w:val="Основной текст с отступом 3 Знак"/>
    <w:next w:val="989"/>
    <w:link w:val="988"/>
    <w:uiPriority w:val="99"/>
    <w:rPr>
      <w:sz w:val="16"/>
    </w:rPr>
  </w:style>
  <w:style w:type="paragraph" w:styleId="990">
    <w:name w:val="Название"/>
    <w:basedOn w:val="949"/>
    <w:next w:val="990"/>
    <w:link w:val="991"/>
    <w:uiPriority w:val="99"/>
    <w:qFormat/>
    <w:pPr>
      <w:jc w:val="center"/>
    </w:pPr>
    <w:rPr>
      <w:b/>
      <w:sz w:val="28"/>
      <w:szCs w:val="20"/>
    </w:rPr>
  </w:style>
  <w:style w:type="character" w:styleId="991">
    <w:name w:val="Название Знак"/>
    <w:next w:val="991"/>
    <w:link w:val="990"/>
    <w:uiPriority w:val="99"/>
    <w:rPr>
      <w:b/>
      <w:sz w:val="28"/>
    </w:rPr>
  </w:style>
  <w:style w:type="paragraph" w:styleId="992">
    <w:name w:val="Подзаголовок"/>
    <w:basedOn w:val="949"/>
    <w:next w:val="992"/>
    <w:link w:val="993"/>
    <w:uiPriority w:val="99"/>
    <w:qFormat/>
    <w:pPr>
      <w:jc w:val="center"/>
    </w:pPr>
    <w:rPr>
      <w:b/>
      <w:sz w:val="32"/>
      <w:szCs w:val="20"/>
    </w:rPr>
  </w:style>
  <w:style w:type="character" w:styleId="993">
    <w:name w:val="Подзаголовок Знак"/>
    <w:next w:val="993"/>
    <w:link w:val="992"/>
    <w:uiPriority w:val="99"/>
    <w:rPr>
      <w:b/>
      <w:sz w:val="32"/>
    </w:rPr>
  </w:style>
  <w:style w:type="paragraph" w:styleId="994">
    <w:name w:val="Основной текст 2"/>
    <w:basedOn w:val="949"/>
    <w:next w:val="994"/>
    <w:link w:val="995"/>
    <w:uiPriority w:val="99"/>
    <w:pPr>
      <w:jc w:val="both"/>
    </w:pPr>
    <w:rPr>
      <w:sz w:val="28"/>
      <w:szCs w:val="20"/>
    </w:rPr>
  </w:style>
  <w:style w:type="character" w:styleId="995">
    <w:name w:val="Основной текст 2 Знак"/>
    <w:next w:val="995"/>
    <w:link w:val="994"/>
    <w:uiPriority w:val="99"/>
    <w:rPr>
      <w:sz w:val="28"/>
    </w:rPr>
  </w:style>
  <w:style w:type="paragraph" w:styleId="996">
    <w:name w:val="СтильИС"/>
    <w:basedOn w:val="949"/>
    <w:next w:val="996"/>
    <w:link w:val="949"/>
    <w:uiPriority w:val="99"/>
    <w:pPr>
      <w:ind w:firstLine="567"/>
      <w:jc w:val="both"/>
    </w:pPr>
    <w:rPr>
      <w:sz w:val="32"/>
      <w:szCs w:val="20"/>
    </w:rPr>
  </w:style>
  <w:style w:type="paragraph" w:styleId="997">
    <w:name w:val="Т1"/>
    <w:basedOn w:val="980"/>
    <w:next w:val="997"/>
    <w:link w:val="949"/>
    <w:uiPriority w:val="99"/>
    <w:pPr>
      <w:ind w:left="1650" w:hanging="930"/>
      <w:spacing w:before="60"/>
      <w:tabs>
        <w:tab w:val="num" w:pos="1650" w:leader="none"/>
      </w:tabs>
    </w:pPr>
    <w:rPr>
      <w:b/>
      <w:szCs w:val="20"/>
    </w:rPr>
  </w:style>
  <w:style w:type="paragraph" w:styleId="998">
    <w:name w:val="Абзац списка"/>
    <w:basedOn w:val="949"/>
    <w:next w:val="998"/>
    <w:link w:val="949"/>
    <w:uiPriority w:val="34"/>
    <w:qFormat/>
    <w:pPr>
      <w:contextualSpacing/>
      <w:ind w:left="720"/>
    </w:pPr>
  </w:style>
  <w:style w:type="paragraph" w:styleId="999">
    <w:name w:val="Список"/>
    <w:basedOn w:val="949"/>
    <w:next w:val="999"/>
    <w:link w:val="949"/>
    <w:uiPriority w:val="99"/>
    <w:pPr>
      <w:ind w:left="283" w:hanging="283"/>
    </w:pPr>
    <w:rPr>
      <w:rFonts w:ascii="Arial" w:hAnsi="Arial" w:cs="Wingdings"/>
      <w:szCs w:val="28"/>
      <w:lang w:eastAsia="ar-SA"/>
    </w:rPr>
  </w:style>
  <w:style w:type="character" w:styleId="1000">
    <w:name w:val="rvts6"/>
    <w:next w:val="1000"/>
    <w:link w:val="949"/>
    <w:uiPriority w:val="99"/>
    <w:rPr>
      <w:rFonts w:ascii="Times New Roman" w:hAnsi="Times New Roman"/>
      <w:sz w:val="28"/>
    </w:rPr>
  </w:style>
  <w:style w:type="paragraph" w:styleId="1001">
    <w:name w:val="heading 2 Знак"/>
    <w:basedOn w:val="949"/>
    <w:next w:val="949"/>
    <w:link w:val="949"/>
    <w:uiPriority w:val="99"/>
    <w:pPr>
      <w:ind w:left="260" w:right="1000" w:firstLine="709"/>
      <w:jc w:val="center"/>
      <w:keepNext/>
      <w:spacing w:line="360" w:lineRule="auto"/>
      <w:widowControl w:val="off"/>
      <w:outlineLvl w:val="1"/>
    </w:pPr>
    <w:rPr>
      <w:rFonts w:ascii="Arial" w:hAnsi="Arial"/>
      <w:szCs w:val="20"/>
    </w:rPr>
  </w:style>
  <w:style w:type="paragraph" w:styleId="1002">
    <w:name w:val="Текст сноски"/>
    <w:basedOn w:val="949"/>
    <w:next w:val="1002"/>
    <w:link w:val="1003"/>
    <w:pPr>
      <w:ind w:firstLine="709"/>
      <w:jc w:val="both"/>
    </w:pPr>
    <w:rPr>
      <w:sz w:val="20"/>
      <w:szCs w:val="20"/>
    </w:rPr>
  </w:style>
  <w:style w:type="character" w:styleId="1003">
    <w:name w:val="Текст сноски Знак"/>
    <w:next w:val="1003"/>
    <w:link w:val="1002"/>
    <w:rPr>
      <w:rFonts w:cs="Times New Roman"/>
    </w:rPr>
  </w:style>
  <w:style w:type="paragraph" w:styleId="1004">
    <w:name w:val="Îáû÷íûé"/>
    <w:next w:val="1004"/>
    <w:link w:val="949"/>
    <w:uiPriority w:val="99"/>
    <w:pPr>
      <w:ind w:firstLine="709"/>
      <w:jc w:val="both"/>
    </w:pPr>
    <w:rPr>
      <w:lang w:val="ru-RU" w:eastAsia="ru-RU" w:bidi="ar-SA"/>
    </w:rPr>
  </w:style>
  <w:style w:type="paragraph" w:styleId="1005">
    <w:name w:val="FR2"/>
    <w:next w:val="1005"/>
    <w:link w:val="949"/>
    <w:uiPriority w:val="99"/>
    <w:pPr>
      <w:ind w:left="120" w:firstLine="709"/>
      <w:jc w:val="both"/>
      <w:spacing w:before="240"/>
      <w:widowControl w:val="off"/>
    </w:pPr>
    <w:rPr>
      <w:rFonts w:ascii="Arial" w:hAnsi="Arial" w:cs="Arial"/>
      <w:sz w:val="16"/>
      <w:szCs w:val="16"/>
      <w:lang w:val="ru-RU" w:eastAsia="ru-RU" w:bidi="ar-SA"/>
    </w:rPr>
  </w:style>
  <w:style w:type="paragraph" w:styleId="1006">
    <w:name w:val="заголовок 3"/>
    <w:basedOn w:val="949"/>
    <w:next w:val="949"/>
    <w:link w:val="949"/>
    <w:uiPriority w:val="99"/>
    <w:pPr>
      <w:ind w:firstLine="709"/>
      <w:jc w:val="center"/>
      <w:keepNext/>
    </w:pPr>
    <w:rPr>
      <w:b/>
      <w:sz w:val="28"/>
      <w:szCs w:val="20"/>
    </w:rPr>
  </w:style>
  <w:style w:type="character" w:styleId="1007">
    <w:name w:val="Гиперссылка"/>
    <w:next w:val="1007"/>
    <w:link w:val="949"/>
    <w:uiPriority w:val="99"/>
    <w:rPr>
      <w:rFonts w:cs="Times New Roman"/>
      <w:color w:val="0000ff"/>
      <w:u w:val="single"/>
    </w:rPr>
  </w:style>
  <w:style w:type="paragraph" w:styleId="1008">
    <w:name w:val="Default"/>
    <w:next w:val="1008"/>
    <w:link w:val="949"/>
    <w:uiPriority w:val="99"/>
    <w:pPr>
      <w:ind w:firstLine="709"/>
      <w:jc w:val="both"/>
    </w:pPr>
    <w:rPr>
      <w:rFonts w:ascii="HeliosCond" w:hAnsi="HeliosCond" w:cs="HeliosCond"/>
      <w:color w:val="000000"/>
      <w:sz w:val="24"/>
      <w:szCs w:val="24"/>
      <w:lang w:val="ru-RU" w:eastAsia="ru-RU" w:bidi="ar-SA"/>
    </w:rPr>
  </w:style>
  <w:style w:type="paragraph" w:styleId="1009">
    <w:name w:val="Pa2"/>
    <w:basedOn w:val="1008"/>
    <w:next w:val="1008"/>
    <w:link w:val="949"/>
    <w:uiPriority w:val="99"/>
    <w:pPr>
      <w:spacing w:line="211" w:lineRule="atLeast"/>
    </w:pPr>
    <w:rPr>
      <w:rFonts w:cs="Times New Roman"/>
      <w:color w:val="000000"/>
    </w:rPr>
  </w:style>
  <w:style w:type="paragraph" w:styleId="1010">
    <w:name w:val="Pa3"/>
    <w:basedOn w:val="1008"/>
    <w:next w:val="1008"/>
    <w:link w:val="949"/>
    <w:uiPriority w:val="99"/>
    <w:pPr>
      <w:spacing w:line="161" w:lineRule="atLeast"/>
    </w:pPr>
    <w:rPr>
      <w:rFonts w:cs="Times New Roman"/>
      <w:color w:val="000000"/>
    </w:rPr>
  </w:style>
  <w:style w:type="paragraph" w:styleId="1011">
    <w:name w:val="Pa4"/>
    <w:basedOn w:val="1008"/>
    <w:next w:val="1008"/>
    <w:link w:val="949"/>
    <w:uiPriority w:val="99"/>
    <w:pPr>
      <w:spacing w:line="281" w:lineRule="atLeast"/>
    </w:pPr>
    <w:rPr>
      <w:rFonts w:cs="Times New Roman"/>
      <w:color w:val="000000"/>
    </w:rPr>
  </w:style>
  <w:style w:type="paragraph" w:styleId="1012">
    <w:name w:val="Обычный (веб)"/>
    <w:basedOn w:val="949"/>
    <w:next w:val="1012"/>
    <w:link w:val="949"/>
    <w:pPr>
      <w:ind w:firstLine="709"/>
      <w:jc w:val="both"/>
    </w:pPr>
  </w:style>
  <w:style w:type="paragraph" w:styleId="1013">
    <w:name w:val="Обычный1"/>
    <w:next w:val="1013"/>
    <w:link w:val="949"/>
    <w:uiPriority w:val="99"/>
    <w:pPr>
      <w:ind w:firstLine="460"/>
      <w:jc w:val="both"/>
      <w:spacing w:line="280" w:lineRule="auto"/>
      <w:widowControl w:val="off"/>
    </w:pPr>
    <w:rPr>
      <w:lang w:val="ru-RU" w:eastAsia="ru-RU" w:bidi="ar-SA"/>
    </w:rPr>
  </w:style>
  <w:style w:type="character" w:styleId="1014">
    <w:name w:val="Строгий"/>
    <w:next w:val="1014"/>
    <w:link w:val="949"/>
    <w:uiPriority w:val="99"/>
    <w:qFormat/>
    <w:rPr>
      <w:rFonts w:cs="Times New Roman"/>
      <w:b/>
    </w:rPr>
  </w:style>
  <w:style w:type="paragraph" w:styleId="1015">
    <w:name w:val="Текст выноски"/>
    <w:basedOn w:val="949"/>
    <w:next w:val="1015"/>
    <w:link w:val="1016"/>
    <w:uiPriority w:val="99"/>
    <w:pPr>
      <w:ind w:firstLine="709"/>
      <w:jc w:val="both"/>
    </w:pPr>
    <w:rPr>
      <w:rFonts w:ascii="Tahoma" w:hAnsi="Tahoma"/>
      <w:sz w:val="16"/>
      <w:szCs w:val="16"/>
    </w:rPr>
  </w:style>
  <w:style w:type="character" w:styleId="1016">
    <w:name w:val="Текст выноски Знак"/>
    <w:next w:val="1016"/>
    <w:link w:val="1015"/>
    <w:uiPriority w:val="99"/>
    <w:rPr>
      <w:rFonts w:ascii="Tahoma" w:hAnsi="Tahoma"/>
      <w:sz w:val="16"/>
    </w:rPr>
  </w:style>
  <w:style w:type="paragraph" w:styleId="1017">
    <w:name w:val="Основной текст 31"/>
    <w:basedOn w:val="949"/>
    <w:next w:val="1017"/>
    <w:link w:val="949"/>
    <w:uiPriority w:val="99"/>
    <w:rPr>
      <w:b/>
      <w:bCs/>
      <w:sz w:val="28"/>
      <w:lang w:eastAsia="ar-SA"/>
    </w:rPr>
  </w:style>
  <w:style w:type="character" w:styleId="1018">
    <w:name w:val="apple-converted-space"/>
    <w:next w:val="1018"/>
    <w:link w:val="949"/>
    <w:uiPriority w:val="99"/>
  </w:style>
  <w:style w:type="character" w:styleId="1019">
    <w:name w:val="Выделение"/>
    <w:next w:val="1019"/>
    <w:link w:val="949"/>
    <w:uiPriority w:val="99"/>
    <w:qFormat/>
    <w:rPr>
      <w:rFonts w:cs="Times New Roman"/>
      <w:i/>
    </w:rPr>
  </w:style>
  <w:style w:type="paragraph" w:styleId="1020">
    <w:name w:val="Список 2"/>
    <w:basedOn w:val="949"/>
    <w:next w:val="1020"/>
    <w:link w:val="949"/>
    <w:uiPriority w:val="99"/>
    <w:pPr>
      <w:contextualSpacing/>
      <w:ind w:left="566" w:hanging="283"/>
      <w:jc w:val="both"/>
    </w:pPr>
    <w:rPr>
      <w:sz w:val="20"/>
      <w:szCs w:val="20"/>
    </w:rPr>
  </w:style>
  <w:style w:type="paragraph" w:styleId="1021">
    <w:name w:val="Стиль РИ"/>
    <w:basedOn w:val="994"/>
    <w:next w:val="1021"/>
    <w:link w:val="949"/>
    <w:uiPriority w:val="99"/>
    <w:pPr>
      <w:ind w:firstLine="709"/>
    </w:pPr>
    <w:rPr>
      <w:sz w:val="32"/>
    </w:rPr>
  </w:style>
  <w:style w:type="paragraph" w:styleId="1022">
    <w:name w:val="Оглавление 1"/>
    <w:basedOn w:val="949"/>
    <w:next w:val="949"/>
    <w:link w:val="949"/>
    <w:uiPriority w:val="99"/>
    <w:rPr>
      <w:sz w:val="32"/>
      <w:szCs w:val="20"/>
    </w:rPr>
  </w:style>
  <w:style w:type="paragraph" w:styleId="1023">
    <w:name w:val="Оглавление 2"/>
    <w:basedOn w:val="949"/>
    <w:next w:val="949"/>
    <w:link w:val="949"/>
    <w:uiPriority w:val="99"/>
    <w:pPr>
      <w:ind w:left="200"/>
      <w:tabs>
        <w:tab w:val="left" w:pos="798" w:leader="none"/>
        <w:tab w:val="right" w:pos="9571" w:leader="dot"/>
      </w:tabs>
    </w:pPr>
    <w:rPr>
      <w:sz w:val="32"/>
      <w:szCs w:val="20"/>
    </w:rPr>
  </w:style>
  <w:style w:type="paragraph" w:styleId="1024">
    <w:name w:val="Прижатый влево"/>
    <w:basedOn w:val="949"/>
    <w:next w:val="949"/>
    <w:link w:val="949"/>
    <w:uiPriority w:val="99"/>
    <w:pPr>
      <w:widowControl w:val="off"/>
    </w:pPr>
    <w:rPr>
      <w:rFonts w:ascii="Arial" w:hAnsi="Arial" w:cs="Arial"/>
    </w:rPr>
  </w:style>
  <w:style w:type="paragraph" w:styleId="1025">
    <w:name w:val="Table Paragraph"/>
    <w:basedOn w:val="949"/>
    <w:next w:val="1025"/>
    <w:link w:val="949"/>
    <w:uiPriority w:val="1"/>
    <w:qFormat/>
    <w:pPr>
      <w:ind w:left="103"/>
      <w:widowControl w:val="off"/>
    </w:pPr>
    <w:rPr>
      <w:sz w:val="22"/>
      <w:szCs w:val="22"/>
      <w:lang w:val="en-US" w:eastAsia="en-US"/>
    </w:rPr>
  </w:style>
  <w:style w:type="table" w:styleId="1026">
    <w:name w:val="Table Normal1"/>
    <w:next w:val="1026"/>
    <w:link w:val="949"/>
    <w:uiPriority w:val="99"/>
    <w:semiHidden/>
    <w:pPr>
      <w:widowControl w:val="off"/>
    </w:pPr>
    <w:rPr>
      <w:rFonts w:ascii="Calibri" w:hAnsi="Calibri"/>
      <w:sz w:val="22"/>
      <w:szCs w:val="22"/>
      <w:lang w:val="en-US" w:eastAsia="en-US" w:bidi="ar-SA"/>
    </w:rPr>
    <w:tblPr/>
  </w:style>
  <w:style w:type="table" w:styleId="1027">
    <w:name w:val="Table Normal11"/>
    <w:next w:val="1027"/>
    <w:link w:val="949"/>
    <w:uiPriority w:val="99"/>
    <w:semiHidden/>
    <w:pPr>
      <w:widowControl w:val="off"/>
    </w:pPr>
    <w:rPr>
      <w:rFonts w:ascii="Calibri" w:hAnsi="Calibri"/>
      <w:sz w:val="22"/>
      <w:szCs w:val="22"/>
      <w:lang w:val="en-US" w:eastAsia="en-US" w:bidi="ar-SA"/>
    </w:rPr>
    <w:tblPr/>
  </w:style>
  <w:style w:type="paragraph" w:styleId="1028">
    <w:name w:val="EmptyLayoutCell"/>
    <w:basedOn w:val="949"/>
    <w:next w:val="1028"/>
    <w:link w:val="949"/>
    <w:rPr>
      <w:sz w:val="2"/>
      <w:szCs w:val="20"/>
      <w:lang w:eastAsia="en-US"/>
    </w:rPr>
  </w:style>
  <w:style w:type="table" w:styleId="1029">
    <w:name w:val="Сетка таблицы"/>
    <w:basedOn w:val="960"/>
    <w:next w:val="1029"/>
    <w:link w:val="949"/>
    <w:uiPriority w:val="59"/>
    <w:rPr>
      <w:rFonts w:ascii="Calibri" w:hAnsi="Calibri" w:eastAsia="Calibri"/>
    </w:rPr>
    <w:tblPr/>
  </w:style>
  <w:style w:type="character" w:styleId="1030">
    <w:name w:val="fontstyle01"/>
    <w:next w:val="1030"/>
    <w:link w:val="949"/>
    <w:rPr>
      <w:rFonts w:ascii="TimesNewRomanPSMT" w:hAnsi="TimesNewRomanPSMT"/>
      <w:color w:val="000000"/>
      <w:sz w:val="24"/>
      <w:szCs w:val="24"/>
    </w:rPr>
  </w:style>
  <w:style w:type="paragraph" w:styleId="1031">
    <w:name w:val="ConsPlusNormal"/>
    <w:next w:val="1031"/>
    <w:link w:val="949"/>
    <w:pPr>
      <w:widowControl w:val="off"/>
    </w:pPr>
    <w:rPr>
      <w:rFonts w:ascii="Calibri" w:hAnsi="Calibri" w:cs="Calibri"/>
      <w:sz w:val="22"/>
      <w:lang w:val="ru-RU" w:eastAsia="ru-RU" w:bidi="ar-SA"/>
    </w:rPr>
  </w:style>
  <w:style w:type="paragraph" w:styleId="1032">
    <w:name w:val="Normal Знак"/>
    <w:next w:val="1032"/>
    <w:link w:val="949"/>
    <w:rPr>
      <w:lang w:val="ru-RU" w:eastAsia="ru-RU" w:bidi="ar-SA"/>
    </w:rPr>
  </w:style>
  <w:style w:type="character" w:styleId="1033">
    <w:name w:val="Знак сноски"/>
    <w:next w:val="1033"/>
    <w:link w:val="949"/>
    <w:semiHidden/>
    <w:rPr>
      <w:vertAlign w:val="superscript"/>
    </w:rPr>
  </w:style>
  <w:style w:type="paragraph" w:styleId="1034">
    <w:name w:val="Обычный + 11 пт,По центру"/>
    <w:basedOn w:val="949"/>
    <w:next w:val="1034"/>
    <w:link w:val="949"/>
    <w:pPr>
      <w:jc w:val="center"/>
      <w:tabs>
        <w:tab w:val="left" w:pos="0" w:leader="none"/>
        <w:tab w:val="left" w:pos="720" w:leader="none"/>
        <w:tab w:val="left" w:pos="7740" w:leader="none"/>
        <w:tab w:val="left" w:pos="8280" w:leader="none"/>
      </w:tabs>
    </w:pPr>
    <w:rPr>
      <w:sz w:val="32"/>
      <w:szCs w:val="32"/>
    </w:rPr>
  </w:style>
  <w:style w:type="character" w:styleId="1035" w:default="1">
    <w:name w:val="Default Paragraph Font"/>
    <w:uiPriority w:val="1"/>
    <w:semiHidden/>
    <w:unhideWhenUsed/>
  </w:style>
  <w:style w:type="numbering" w:styleId="1036" w:default="1">
    <w:name w:val="No List"/>
    <w:uiPriority w:val="99"/>
    <w:semiHidden/>
    <w:unhideWhenUsed/>
  </w:style>
  <w:style w:type="table" w:styleId="1037" w:default="1">
    <w:name w:val="Normal Table"/>
    <w:uiPriority w:val="99"/>
    <w:semiHidden/>
    <w:unhideWhenUsed/>
    <w:tblPr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footer" Target="footer1.xml" /><Relationship Id="rId10" Type="http://schemas.openxmlformats.org/officeDocument/2006/relationships/image" Target="media/image1.png"/><Relationship Id="rId11" Type="http://schemas.openxmlformats.org/officeDocument/2006/relationships/image" Target="media/image2.png"/><Relationship Id="rId12" Type="http://schemas.openxmlformats.org/officeDocument/2006/relationships/image" Target="media/image3.png"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r7-office/2024.4.2.721</Application>
  <Company>home</Company>
  <DocSecurity>0</DocSecurity>
  <HyperlinksChanged>false</HyperlinksChanged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ЦЕНТРОСОЮЗ РОССИЙСКОЙ ФЕДЕРАЦИИ</dc:title>
  <dc:creator>user</dc:creator>
  <cp:lastModifiedBy>Ирина Колдунова</cp:lastModifiedBy>
  <cp:revision>7</cp:revision>
  <dcterms:created xsi:type="dcterms:W3CDTF">2025-05-16T04:25:00Z</dcterms:created>
  <dcterms:modified xsi:type="dcterms:W3CDTF">2026-04-18T06:20:50Z</dcterms:modified>
  <cp:version>917504</cp:version>
</cp:coreProperties>
</file>